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Afghanistan</w:t>
      </w:r>
      <w:r>
        <w:t xml:space="preserve"> </w:t>
      </w:r>
      <w:r>
        <w:t xml:space="preserve">Kabul</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2023 - January 2024</w:t>
      </w:r>
    </w:p>
    <w:p>
      <w:pPr>
        <w:pStyle w:val="BodyText"/>
      </w:pPr>
      <w:r>
        <w:t xml:space="preserve">&lt; strong &gt;Organization : Kabul Youth Support Initiative (KYSI)</w:t>
      </w:r>
    </w:p>
    <w:p>
      <w:pPr>
        <w:pStyle w:val="BodyText"/>
      </w:pPr>
      <w:r>
        <w:t xml:space="preserve">&lt; strong location :&lt; div class = "header-info" style = "margin-top : -15pt ; margin-bottom : -15pt ;"&gt;</w:t>
      </w:r>
      <w:r>
        <w:t xml:space="preserve"> </w:t>
      </w:r>
      <w:r>
        <w:t xml:space="preserve"> </w:t>
      </w:r>
    </w:p>
    <w:bookmarkStart w:id="26" w:name="Xbcead7e31c63707d128361237a60e9f8ea1ff99"/>
    <w:p>
      <w:pPr>
        <w:pStyle w:val="Heading1"/>
      </w:pPr>
      <w:r>
        <w:t xml:space="preserve">Internship Report: School Counselor Position</w:t>
      </w:r>
    </w:p>
    <w:p>
      <w:pPr>
        <w:pStyle w:val="FirstParagraph"/>
      </w:pPr>
      <w:r>
        <w:t xml:space="preserve">This report details the professional experiences, challenges encountered, and educational outcomes derived from a four-month internship as a School Counselor within the complex socio-political and educational landscape of Afghanistan Kabul. The primary objective of this placement was to support student well-being, facilitate academic resilience among youth affected by prolonged instability, and integrate psychological first aid techniques into the standard school curriculum.</w:t>
      </w:r>
    </w:p>
    <w:bookmarkStart w:id="20" w:name="introduction-and-contextual-background"/>
    <w:p>
      <w:pPr>
        <w:pStyle w:val="Heading2"/>
      </w:pPr>
      <w:r>
        <w:t xml:space="preserve">1. Introduction and Contextual Background</w:t>
      </w:r>
    </w:p>
    <w:p>
      <w:pPr>
        <w:pStyle w:val="FirstParagraph"/>
      </w:pPr>
      <w:r>
        <w:t xml:space="preserve">The role of a School Counselor in Afghanistan Kabul extends far beyond traditional career guidance or minor behavioral interventions. Given the recent geopolitical shifts and ongoing economic hardships, students in Kabul face unique trauma related to displacement, loss of educational continuity, and family instability. This internship was undertaken with the goal of understanding how Western counseling frameworks can be adapted to respect local cultural norms while addressing urgent mental health needs.</w:t>
      </w:r>
    </w:p>
    <w:p>
      <w:pPr>
        <w:pStyle w:val="BodyText"/>
      </w:pPr>
      <w:r>
        <w:t xml:space="preserve">Kabul serves as both a hub for residual educational infrastructure and a site of significant humanitarian activity. The students encountered during this internship represented a cross-section of urban society, including those from displaced families, girls navigating restricted educational access, and boys facing pressure to enter the workforce prematurely. Understanding these dynamics was crucial to establishing trust and providing effective counseling.</w:t>
      </w:r>
    </w:p>
    <w:bookmarkEnd w:id="20"/>
    <w:bookmarkStart w:id="21" w:name="core-responsibilities"/>
    <w:p>
      <w:pPr>
        <w:pStyle w:val="Heading2"/>
      </w:pPr>
      <w:r>
        <w:t xml:space="preserve">2. Core Responsibilities</w:t>
      </w:r>
    </w:p>
    <w:p>
      <w:pPr>
        <w:pStyle w:val="FirstParagraph"/>
      </w:pPr>
      <w:r>
        <w:t xml:space="preserve">The internship required a multifaceted approach to student support. The key responsibilities included:</w:t>
      </w:r>
    </w:p>
    <w:p>
      <w:pPr>
        <w:pStyle w:val="BodyText"/>
      </w:pPr>
      <w:r>
        <w:t xml:space="preserve">&lt; strong &gt;Individual Counseling Sessions : Conducting confidential one-on-one sessions with students exhibiting signs of anxiety, depression, or trauma. These sessions often focused on creating safe spaces for expression in a culture where discussing mental health can still carry stigma.</w:t>
      </w:r>
    </w:p>
    <w:p>
      <w:pPr>
        <w:pStyle w:val="BodyText"/>
      </w:pPr>
      <w:r>
        <w:t xml:space="preserve">&lt; strong group Workshops : Facilitating weekly group therapy sessions focused on stress management, conflict resolution, and peer support. Topics included "Coping with Academic Pressure" and "Building Resilience in Uncertain Times."</w:t>
      </w:r>
    </w:p>
    <w:p>
      <w:pPr>
        <w:pStyle w:val="BodyText"/>
      </w:pPr>
      <w:r>
        <w:t xml:space="preserve">&lt; strong teacher Collaboration : Working closely with teachers to identify at-risk students early. This involved training educators on recognizing signs of psychological distress and referring them to the counseling office appropriately.</w:t>
      </w:r>
    </w:p>
    <w:p>
      <w:pPr>
        <w:pStyle w:val="BodyText"/>
      </w:pPr>
      <w:r>
        <w:t xml:space="preserve">&lt; strong parental Engagement : Holding limited but critical meetings with parents, particularly focusing on the impact of family conflict on a child’s academic performance. In Kabul, engaging fathers was particularly challenging due to work schedules and cultural norms regarding gender interactions in professional settings.</w:t>
      </w:r>
    </w:p>
    <w:bookmarkEnd w:id="21"/>
    <w:bookmarkStart w:id="22" w:name="X95035cb1b1360ddc8bafaf7d2dfcfcbe4799757"/>
    <w:p>
      <w:pPr>
        <w:pStyle w:val="Heading2"/>
      </w:pPr>
      <w:r>
        <w:t xml:space="preserve">3. Challenges Encountered in Afghanistan Kabul</w:t>
      </w:r>
    </w:p>
    <w:p>
      <w:pPr>
        <w:pStyle w:val="FirstParagraph"/>
      </w:pPr>
      <w:r>
        <w:t xml:space="preserve">The operational environment presented distinct challenges that required adaptive strategies:</w:t>
      </w:r>
    </w:p>
    <w:p>
      <w:pPr>
        <w:pStyle w:val="BodyText"/>
      </w:pPr>
      <w:r>
        <w:t xml:space="preserve">&lt; strong&gt;Cultural Sensitivity and Gender Norms : As a counselor, navigating gender dynamics was paramount. For female students, ensuring privacy and employing female staff where possible was essential to building trust. Misunderstandings regarding modesty or communication styles could quickly erode the counselor-student relationship.</w:t>
      </w:r>
    </w:p>
    <w:p>
      <w:pPr>
        <w:pStyle w:val="BodyText"/>
      </w:pPr>
      <w:r>
        <w:t xml:space="preserve">&lt; strong&gt;Resource Scarcity : Unlike internships in developed nations, access to standardized psychological testing tools or private office spaces was limited. Resources had to be improvised using locally relevant metaphors and community-based support systems rather than clinical diagnostics.</w:t>
      </w:r>
    </w:p>
    <w:p>
      <w:pPr>
        <w:pStyle w:val="BodyText"/>
      </w:pPr>
      <w:r>
        <w:rPr>
          <w:bCs/>
          <w:b/>
        </w:rPr>
        <w:t xml:space="preserve">Economic Instability :A significant portion of the counseling work involved addressing issues rooted in poverty. Hunger, lack of heating during winter, and parental unemployment were frequently the root causes of a student’s inability to focus or attend school regularly. The counselor had to act as a bridge to social services rather than solely providing psychological intervention.</w:t>
      </w:r>
    </w:p>
    <w:p>
      <w:pPr>
        <w:pStyle w:val="BodyText"/>
      </w:pPr>
      <w:r>
        <w:rPr>
          <w:bCs/>
          <w:b/>
        </w:rPr>
        <w:t xml:space="preserve">Security and Emotional Toll : The unpredictable security situation in Kabul created an underlying current of anxiety for both staff and students. This heightened the emotional burden on the counselor, requiring rigorous self-care practices to prevent burnout.</w:t>
      </w:r>
    </w:p>
    <w:bookmarkEnd w:id="22"/>
    <w:bookmarkStart w:id="23" w:name="methodologies-and-interventions"/>
    <w:p>
      <w:pPr>
        <w:pStyle w:val="Heading2"/>
      </w:pPr>
      <w:r>
        <w:t xml:space="preserve">4. Methodologies and Interventions</w:t>
      </w:r>
    </w:p>
    <w:p>
      <w:pPr>
        <w:pStyle w:val="FirstParagraph"/>
      </w:pPr>
      <w:r>
        <w:t xml:space="preserve">To address these challenges, several specific methodologies were employed:</w:t>
      </w:r>
    </w:p>
    <w:p>
      <w:pPr>
        <w:pStyle w:val="BodyText"/>
      </w:pPr>
      <w:r>
        <w:t xml:space="preserve">&lt; strong&gt;Culturally Adapted Cognitive Behavioral Therapy (CBT) : Techniques were simplified to focus on immediate coping mechanisms rather than long-term psychoanalysis. Metaphors drawn from local literature and daily life in Kabul were used to explain emotional regulation.</w:t>
      </w:r>
    </w:p>
    <w:p>
      <w:pPr>
        <w:pStyle w:val="BodyText"/>
      </w:pPr>
      <w:r>
        <w:rPr>
          <w:bCs/>
          <w:b/>
        </w:rPr>
        <w:t xml:space="preserve">Psychological First Aid (PFA) : PFA was integrated into the school day, allowing for immediate support during times of acute stress or community trauma.</w:t>
      </w:r>
    </w:p>
    <w:p>
      <w:pPr>
        <w:pStyle w:val="BodyText"/>
      </w:pPr>
      <w:r>
        <w:rPr>
          <w:bCs/>
          <w:b/>
        </w:rPr>
        <w:t xml:space="preserve">Art Therapy : Given language barriers and the difficulty some students had verbalizing trauma, drawing and expressive arts were used as a primary medium for communication.</w:t>
      </w:r>
    </w:p>
    <w:bookmarkEnd w:id="23"/>
    <w:bookmarkStart w:id="24" w:name="outcomes-and-impact"/>
    <w:p>
      <w:pPr>
        <w:pStyle w:val="Heading2"/>
      </w:pPr>
      <w:r>
        <w:t xml:space="preserve">5. Outcomes and Impact</w:t>
      </w:r>
    </w:p>
    <w:p>
      <w:pPr>
        <w:pStyle w:val="FirstParagraph"/>
      </w:pPr>
      <w:r>
        <w:t xml:space="preserve">By the end of the internship, several measurable outcomes were observed:</w:t>
      </w:r>
    </w:p>
    <w:p>
      <w:pPr>
        <w:pStyle w:val="BodyText"/>
      </w:pPr>
      <w:r>
        <w:t xml:space="preserve">An increase in student attendance among those previously identified as "at-risk" due to emotional distress.</w:t>
      </w:r>
    </w:p>
    <w:p>
      <w:pPr>
        <w:pStyle w:val="BodyText"/>
      </w:pPr>
      <w:r>
        <w:t xml:space="preserve">The successful referral of twelve students to external specialized mental health services for severe cases requiring long-term care.</w:t>
      </w:r>
    </w:p>
    <w:p>
      <w:pPr>
        <w:pStyle w:val="BodyText"/>
      </w:pPr>
      <w:r>
        <w:t xml:space="preserve">The establishment of a peer-support network where students felt empowered to look out for one another, reducing instances of bullying and isolation within the school grounds in Kabul.</w:t>
      </w:r>
    </w:p>
    <w:bookmarkEnd w:id="24"/>
    <w:bookmarkStart w:id="25" w:name="conclusion"/>
    <w:p>
      <w:pPr>
        <w:pStyle w:val="Heading2"/>
      </w:pPr>
      <w:r>
        <w:t xml:space="preserve">6. Conclusion</w:t>
      </w:r>
    </w:p>
    <w:p>
      <w:pPr>
        <w:pStyle w:val="FirstParagraph"/>
      </w:pPr>
      <w:r>
        <w:t xml:space="preserve">This internship as a School Counselor in Afghanistan Kabul was an profoundly educational experience that highlighted the resilience of youth amidst adversity. It demonstrated that effective counseling is not merely about clinical technique but about cultural humility, adaptability, and a deep commitment to community welfare. The experience underscored the critical need for sustained investment in mental health infrastructure within Afghan schools.</w:t>
      </w:r>
    </w:p>
    <w:p>
      <w:pPr>
        <w:pStyle w:val="BodyText"/>
      </w:pPr>
      <w:r>
        <w:t xml:space="preserve">The role requires counselors to be part therapist, part social worker, and part advocate. For future interns or professionals considering this path, preparation must include not only academic knowledge of counseling theories but also a rigorous study of the local cultural, religious, and political context of Afghanistan Kabul. Only through such comprehensive understanding can a School Counselor truly serve as a beacon of hope for students navigating one of the most challenging environments in the world today.</w:t>
      </w:r>
    </w:p>
    <w:p>
      <w:pPr>
        <w:pStyle w:val="BodyText"/>
      </w:pPr>
      <w:r>
        <w:t xml:space="preserve">The lessons learned here have fundamentally shaped my professional identity as a counselor, emphasizing that empathy must always be paired with cultural competence to create meaningful change.</w:t>
      </w:r>
    </w:p>
    <w:p>
      <w:r>
        <w:pict>
          <v:rect style="width:0;height:1.5pt" o:hralign="center" o:hrstd="t" o:hr="t"/>
        </w:pict>
      </w:r>
    </w:p>
    <w:p>
      <w:pPr>
        <w:pStyle w:val="FirstParagraph"/>
      </w:pPr>
      <w:r>
        <w:t xml:space="preserve">© 2024 Internship Report. Confidential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Afghanistan Kabul</dc:title>
  <dc:creator/>
  <dc:language>en</dc:language>
  <cp:keywords/>
  <dcterms:created xsi:type="dcterms:W3CDTF">2026-07-29T21:08:56Z</dcterms:created>
  <dcterms:modified xsi:type="dcterms:W3CDTF">2026-07-29T21:08:56Z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