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May 24, 2024</w:t>
      </w:r>
    </w:p>
    <w:p>
      <w:pPr>
        <w:pStyle w:val="BodyText"/>
      </w:pPr>
      <w:r>
        <w:rPr>
          <w:bCs/>
          <w:b/>
        </w:rPr>
        <w:t xml:space="preserve">Semester:</w:t>
      </w:r>
      <w:r>
        <w:t xml:space="preserve"> </w:t>
      </w:r>
      <w:r>
        <w:t xml:space="preserve">Spring Internship Term 2024</w:t>
      </w:r>
    </w:p>
    <w:p>
      <w:pPr>
        <w:pStyle w:val="BodyText"/>
      </w:pPr>
      <w:r>
        <w:rPr>
          <w:bCs/>
          <w:b/>
        </w:rPr>
        <w:t xml:space="preserve">Institution Hosted in:</w:t>
      </w:r>
      <w:r>
        <w:t xml:space="preserve"> </w:t>
      </w:r>
      <w:r>
        <w:t xml:space="preserve">Colombia, Bogotá</w:t>
      </w:r>
    </w:p>
    <w:bookmarkStart w:id="29" w:name="X9389886c8782bcadf5808a717856b8a04ce4498"/>
    <w:p>
      <w:pPr>
        <w:pStyle w:val="Heading1"/>
      </w:pPr>
      <w:r>
        <w:t xml:space="preserve">Final Internship Report: School Counselor Practice</w:t>
      </w:r>
    </w:p>
    <w:bookmarkStart w:id="20" w:name="Xed3b9aeadf9f906f12c3f6681b942ecb2357b2f"/>
    <w:p>
      <w:pPr>
        <w:pStyle w:val="Heading2"/>
      </w:pPr>
      <w:r>
        <w:t xml:space="preserve">I. Executive Summary and Contextual Introduction</w:t>
      </w:r>
    </w:p>
    <w:p>
      <w:pPr>
        <w:pStyle w:val="FirstParagraph"/>
      </w:pPr>
      <w:r>
        <w:t xml:space="preserve">This document serves as a comprehensive account of the professional internship undertaken within the framework of my academic degree in Educational Psychology and Counseling. The primary objective of this report is to analyze the practical application of counseling theories, ethical standards, and intervention strategies within a specific sociocultural context:</w:t>
      </w:r>
      <w:r>
        <w:t xml:space="preserve"> </w:t>
      </w:r>
      <w:r>
        <w:rPr>
          <w:bCs/>
          <w:b/>
        </w:rPr>
        <w:t xml:space="preserve">Colombia Bogotá</w:t>
      </w:r>
      <w:r>
        <w:t xml:space="preserve">. The role assumed during this period was that of a Student Support Specialist under the supervision of licensed</w:t>
      </w:r>
      <w:r>
        <w:t xml:space="preserve"> </w:t>
      </w:r>
      <w:r>
        <w:rPr>
          <w:bCs/>
          <w:b/>
        </w:rPr>
        <w:t xml:space="preserve">School Counselor</w:t>
      </w:r>
      <w:r>
        <w:t xml:space="preserve"> </w:t>
      </w:r>
      <w:r>
        <w:t xml:space="preserve">professionals. This internship provided a unique opportunity to observe and participate in the holistic development support systems currently being implemented in Colombian public education.</w:t>
      </w:r>
    </w:p>
    <w:p>
      <w:pPr>
        <w:pStyle w:val="BodyText"/>
      </w:pPr>
      <w:r>
        <w:rPr>
          <w:bCs/>
          <w:b/>
        </w:rPr>
        <w:t xml:space="preserve">Colombia Bogotá</w:t>
      </w:r>
      <w:r>
        <w:t xml:space="preserve">, as the capital city, presents a complex educational landscape characterized by rapid urbanization, socioeconomic disparity, and ongoing efforts to improve access to quality mental health services. The internship was conducted at a municipal secondary school in the Usaquén locality. This setting allowed for an immersion into the realities of adolescent development within an urban context where violence, migration from rural areas, and academic pressure are significant factors influencing student well-being.</w:t>
      </w:r>
    </w:p>
    <w:bookmarkEnd w:id="20"/>
    <w:bookmarkStart w:id="21" w:name="ii.-objectives-of-the-internship"/>
    <w:p>
      <w:pPr>
        <w:pStyle w:val="Heading2"/>
      </w:pPr>
      <w:r>
        <w:t xml:space="preserve">II. Objectives of the Internship</w:t>
      </w:r>
    </w:p>
    <w:p>
      <w:pPr>
        <w:pStyle w:val="FirstParagraph"/>
      </w:pPr>
      <w:r>
        <w:t xml:space="preserve">The internship aimed to bridge theoretical knowledge with practical application in a real-world setting. The specific goals included:</w:t>
      </w:r>
    </w:p>
    <w:p>
      <w:pPr>
        <w:numPr>
          <w:ilvl w:val="0"/>
          <w:numId w:val="1001"/>
        </w:numPr>
        <w:pStyle w:val="Compact"/>
      </w:pPr>
      <w:r>
        <w:t xml:space="preserve">To understand the organizational structure and operational dynamics of school counseling services in</w:t>
      </w:r>
      <w:r>
        <w:t xml:space="preserve"> </w:t>
      </w:r>
      <w:r>
        <w:rPr>
          <w:bCs/>
          <w:b/>
        </w:rPr>
        <w:t xml:space="preserve">Colombia Bogotá</w:t>
      </w:r>
      <w:r>
        <w:t xml:space="preserve">.</w:t>
      </w:r>
    </w:p>
    <w:p>
      <w:pPr>
        <w:numPr>
          <w:ilvl w:val="0"/>
          <w:numId w:val="1001"/>
        </w:numPr>
        <w:pStyle w:val="Compact"/>
      </w:pPr>
      <w:r>
        <w:t xml:space="preserve">To assist the lead</w:t>
      </w:r>
      <w:r>
        <w:t xml:space="preserve"> </w:t>
      </w:r>
      <w:r>
        <w:rPr>
          <w:bCs/>
          <w:b/>
        </w:rPr>
        <w:t xml:space="preserve">School Counselor</w:t>
      </w:r>
      <w:r>
        <w:t xml:space="preserve"> </w:t>
      </w:r>
      <w:r>
        <w:t xml:space="preserve">in identifying students at risk for academic failure or psychosocial distress.</w:t>
      </w:r>
    </w:p>
    <w:p>
      <w:pPr>
        <w:numPr>
          <w:ilvl w:val="0"/>
          <w:numId w:val="1001"/>
        </w:numPr>
        <w:pStyle w:val="Compact"/>
      </w:pPr>
      <w:r>
        <w:t xml:space="preserve">To participate in group counseling sessions focused on conflict resolution, self-esteem building, and future career planning.</w:t>
      </w:r>
    </w:p>
    <w:p>
      <w:pPr>
        <w:numPr>
          <w:ilvl w:val="0"/>
          <w:numId w:val="1001"/>
        </w:numPr>
        <w:pStyle w:val="Compact"/>
      </w:pPr>
      <w:r>
        <w:t xml:space="preserve">To observe and document ethical challenges specific to the Latin American educational context.</w:t>
      </w:r>
    </w:p>
    <w:bookmarkEnd w:id="21"/>
    <w:bookmarkStart w:id="25" w:name="X62ea5407eff70ed90c6b547c20ea7b55cd670ff"/>
    <w:p>
      <w:pPr>
        <w:pStyle w:val="Heading2"/>
      </w:pPr>
      <w:r>
        <w:t xml:space="preserve">III. Methodology and Activities Performed</w:t>
      </w:r>
    </w:p>
    <w:p>
      <w:pPr>
        <w:pStyle w:val="FirstParagraph"/>
      </w:pPr>
      <w:r>
        <w:t xml:space="preserve">The internship followed a structured methodology involving observation, assisted intervention, and reflective practice. The majority of the week was spent in direct interaction with students under supervision, while other hours were dedicated to administrative tasks, case file management, and collaboration with teachers.</w:t>
      </w:r>
    </w:p>
    <w:bookmarkStart w:id="22" w:name="a.-individual-student-counseling-support"/>
    <w:p>
      <w:pPr>
        <w:pStyle w:val="Heading3"/>
      </w:pPr>
      <w:r>
        <w:t xml:space="preserve">A. Individual Student Counseling Support</w:t>
      </w:r>
    </w:p>
    <w:p>
      <w:pPr>
        <w:pStyle w:val="FirstParagraph"/>
      </w:pPr>
      <w:r>
        <w:t xml:space="preserve">A significant portion of the internship involved observing individual counseling sessions. As a trainee supporting the licensed</w:t>
      </w:r>
      <w:r>
        <w:t xml:space="preserve"> </w:t>
      </w:r>
      <w:r>
        <w:rPr>
          <w:bCs/>
          <w:b/>
        </w:rPr>
        <w:t xml:space="preserve">School Counselor</w:t>
      </w:r>
      <w:r>
        <w:t xml:space="preserve">, I learned how to build rapport with adolescents who were often reluctant to seek help due to stigma surrounding mental health in certain sectors of Colombian society. We focused on active listening techniques and crisis intervention strategies. Many students faced challenges related to family instability, a prevalent issue in many parts of</w:t>
      </w:r>
      <w:r>
        <w:t xml:space="preserve"> </w:t>
      </w:r>
      <w:r>
        <w:rPr>
          <w:bCs/>
          <w:b/>
        </w:rPr>
        <w:t xml:space="preserve">Colombia Bogotá</w:t>
      </w:r>
      <w:r>
        <w:t xml:space="preserve">. The</w:t>
      </w:r>
      <w:r>
        <w:t xml:space="preserve"> </w:t>
      </w:r>
      <w:r>
        <w:rPr>
          <w:bCs/>
          <w:b/>
        </w:rPr>
        <w:t xml:space="preserve">School Counselor</w:t>
      </w:r>
      <w:r>
        <w:t xml:space="preserve"> </w:t>
      </w:r>
      <w:r>
        <w:t xml:space="preserve">demonstrated how to navigate these sensitive topics with cultural humility, ensuring that interventions were respectful of the student's background while providing necessary support.</w:t>
      </w:r>
    </w:p>
    <w:bookmarkEnd w:id="22"/>
    <w:bookmarkStart w:id="23" w:name="X5200cdc577d9599fba23ef1f90600b1042a104d"/>
    <w:p>
      <w:pPr>
        <w:pStyle w:val="Heading3"/>
      </w:pPr>
      <w:r>
        <w:t xml:space="preserve">B. Group Workshops and Preventive Programs</w:t>
      </w:r>
    </w:p>
    <w:p>
      <w:pPr>
        <w:pStyle w:val="FirstParagraph"/>
      </w:pPr>
      <w:r>
        <w:t xml:space="preserve">I facilitated several group workshops designed by the school’s counseling department. These sessions targeted themes such as "Resilience in Adversity" and "Digital Citizenship." Working in the context of</w:t>
      </w:r>
      <w:r>
        <w:t xml:space="preserve"> </w:t>
      </w:r>
      <w:r>
        <w:rPr>
          <w:bCs/>
          <w:b/>
        </w:rPr>
        <w:t xml:space="preserve">Colombia Bogotá</w:t>
      </w:r>
      <w:r>
        <w:t xml:space="preserve">, it was crucial to tailor these activities to reflect local realities, such as navigating digital safety amidst high internet penetration rates among youth. The</w:t>
      </w:r>
      <w:r>
        <w:t xml:space="preserve"> </w:t>
      </w:r>
      <w:r>
        <w:rPr>
          <w:bCs/>
          <w:b/>
        </w:rPr>
        <w:t xml:space="preserve">School Counselor</w:t>
      </w:r>
      <w:r>
        <w:t xml:space="preserve"> </w:t>
      </w:r>
      <w:r>
        <w:t xml:space="preserve">mentored me on how to structure these groups effectively, ensuring that every student felt heard and validated. These workshops were not only therapeutic but also educational, aligning with the Ministry of National Education’s guidelines for comprehensive life education.</w:t>
      </w:r>
    </w:p>
    <w:bookmarkEnd w:id="23"/>
    <w:bookmarkStart w:id="24" w:name="c.-family-and-community-liaison"/>
    <w:p>
      <w:pPr>
        <w:pStyle w:val="Heading3"/>
      </w:pPr>
      <w:r>
        <w:t xml:space="preserve">C. Family and Community Liaison</w:t>
      </w:r>
    </w:p>
    <w:p>
      <w:pPr>
        <w:pStyle w:val="FirstParagraph"/>
      </w:pPr>
      <w:r>
        <w:t xml:space="preserve">School counseling in this region cannot exist in isolation from family dynamics. I participated in meetings with parents and guardians to discuss student progress and behavioral concerns. This aspect of the internship highlighted the importance of community engagement. In many cases within</w:t>
      </w:r>
      <w:r>
        <w:t xml:space="preserve"> </w:t>
      </w:r>
      <w:r>
        <w:rPr>
          <w:bCs/>
          <w:b/>
        </w:rPr>
        <w:t xml:space="preserve">Colombia Bogotá</w:t>
      </w:r>
      <w:r>
        <w:t xml:space="preserve">, parents work multiple jobs, making attendance at school meetings difficult. The</w:t>
      </w:r>
      <w:r>
        <w:t xml:space="preserve"> </w:t>
      </w:r>
      <w:r>
        <w:rPr>
          <w:bCs/>
          <w:b/>
        </w:rPr>
        <w:t xml:space="preserve">School Counselor</w:t>
      </w:r>
      <w:r>
        <w:t xml:space="preserve"> </w:t>
      </w:r>
      <w:r>
        <w:t xml:space="preserve">employed flexible communication channels, including WhatsApp and home visits, to ensure family involvement in the student's educational journey.</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internship presented several challenges that tested my professional resolve and adaptability. One of the primary difficulties was managing high caseloads within a resource-constrained environment. Public schools in</w:t>
      </w:r>
      <w:r>
        <w:t xml:space="preserve"> </w:t>
      </w:r>
      <w:r>
        <w:rPr>
          <w:bCs/>
          <w:b/>
        </w:rPr>
        <w:t xml:space="preserve">Colombia Bogotá</w:t>
      </w:r>
      <w:r>
        <w:t xml:space="preserve"> </w:t>
      </w:r>
      <w:r>
        <w:t xml:space="preserve">often operate with limited support staff, meaning the ratio of students to counselors is high. This reality required me to prioritize interventions based on urgency and severity, a skill I honed under the guidance of my supervisor.</w:t>
      </w:r>
    </w:p>
    <w:p>
      <w:pPr>
        <w:pStyle w:val="BodyText"/>
      </w:pPr>
      <w:r>
        <w:t xml:space="preserve">Ethical considerations were paramount. Maintaining confidentiality while navigating mandatory reporting laws in cases of abuse or neglect was a critical learning point. The</w:t>
      </w:r>
      <w:r>
        <w:t xml:space="preserve"> </w:t>
      </w:r>
      <w:r>
        <w:rPr>
          <w:bCs/>
          <w:b/>
        </w:rPr>
        <w:t xml:space="preserve">School Counselor</w:t>
      </w:r>
      <w:r>
        <w:t xml:space="preserve"> </w:t>
      </w:r>
      <w:r>
        <w:t xml:space="preserve">provided clear protocols for when to escalate cases to external authorities such as the Colombian Family Welfare Institute (ICBF). Understanding these legal frameworks is essential for any professional working in this field.</w:t>
      </w:r>
    </w:p>
    <w:bookmarkEnd w:id="26"/>
    <w:bookmarkStart w:id="27" w:name="v.-professional-growth-and-reflections"/>
    <w:p>
      <w:pPr>
        <w:pStyle w:val="Heading2"/>
      </w:pPr>
      <w:r>
        <w:t xml:space="preserve">V. Professional Growth and Reflections</w:t>
      </w:r>
    </w:p>
    <w:p>
      <w:pPr>
        <w:pStyle w:val="FirstParagraph"/>
      </w:pPr>
      <w:r>
        <w:t xml:space="preserve">This internship has been a transformative experience, fundamentally shaping my understanding of what it means to be an effective advocate for students. Working alongside a seasoned</w:t>
      </w:r>
      <w:r>
        <w:t xml:space="preserve"> </w:t>
      </w:r>
      <w:r>
        <w:rPr>
          <w:bCs/>
          <w:b/>
        </w:rPr>
        <w:t xml:space="preserve">School Counselor</w:t>
      </w:r>
      <w:r>
        <w:t xml:space="preserve"> </w:t>
      </w:r>
      <w:r>
        <w:t xml:space="preserve">in the vibrant yet challenging environment of</w:t>
      </w:r>
      <w:r>
        <w:t xml:space="preserve"> </w:t>
      </w:r>
      <w:r>
        <w:rPr>
          <w:bCs/>
          <w:b/>
        </w:rPr>
        <w:t xml:space="preserve">Colombia Bogotá</w:t>
      </w:r>
      <w:r>
        <w:t xml:space="preserve"> </w:t>
      </w:r>
      <w:r>
        <w:t xml:space="preserve">taught me that counseling is not merely about solving immediate problems but about empowering students to build sustainable coping mechanisms.</w:t>
      </w:r>
    </w:p>
    <w:p>
      <w:pPr>
        <w:pStyle w:val="BodyText"/>
      </w:pPr>
      <w:r>
        <w:t xml:space="preserve">I gained proficiency in assessment tools adapted for the Colombian context and improved my ability to collaborate with multidisciplinary teams, including teachers, psychologists, and social workers. I also developed a deeper appreciation for cultural competence. The diversity of cultures within</w:t>
      </w:r>
      <w:r>
        <w:t xml:space="preserve"> </w:t>
      </w:r>
      <w:r>
        <w:rPr>
          <w:bCs/>
          <w:b/>
        </w:rPr>
        <w:t xml:space="preserve">Colombia Bogotá</w:t>
      </w:r>
      <w:r>
        <w:t xml:space="preserve">, from rural migrants to international expatriates, required a nuanced approach that respected diverse values and communication styles.</w:t>
      </w:r>
    </w:p>
    <w:bookmarkEnd w:id="27"/>
    <w:bookmarkStart w:id="28" w:name="vi.-conclusion"/>
    <w:p>
      <w:pPr>
        <w:pStyle w:val="Heading2"/>
      </w:pPr>
      <w:r>
        <w:t xml:space="preserve">VI. Conclusion</w:t>
      </w:r>
    </w:p>
    <w:p>
      <w:pPr>
        <w:pStyle w:val="FirstParagraph"/>
      </w:pPr>
      <w:r>
        <w:t xml:space="preserve">In conclusion, the internship has successfully met its objectives by providing hands-on experience in school counseling within a dynamic urban setting. The insights gained regarding the specific needs of students in</w:t>
      </w:r>
      <w:r>
        <w:t xml:space="preserve"> </w:t>
      </w:r>
      <w:r>
        <w:rPr>
          <w:bCs/>
          <w:b/>
        </w:rPr>
        <w:t xml:space="preserve">Colombia Bogotá</w:t>
      </w:r>
      <w:r>
        <w:t xml:space="preserve">, combined with the mentorship received from experienced professionals, have solidified my commitment to this career path. I leave this experience with enhanced skills in crisis intervention, group facilitation, and family engagement.</w:t>
      </w:r>
    </w:p>
    <w:p>
      <w:pPr>
        <w:pStyle w:val="BodyText"/>
      </w:pPr>
      <w:r>
        <w:t xml:space="preserve">The role of the</w:t>
      </w:r>
      <w:r>
        <w:t xml:space="preserve"> </w:t>
      </w:r>
      <w:r>
        <w:rPr>
          <w:bCs/>
          <w:b/>
        </w:rPr>
        <w:t xml:space="preserve">School Counselor</w:t>
      </w:r>
      <w:r>
        <w:t xml:space="preserve"> </w:t>
      </w:r>
      <w:r>
        <w:t xml:space="preserve">is pivotal in fostering inclusive and supportive educational environments. As I continue my professional journey, I will carry forward the lessons learned in this internship, aiming to contribute meaningfully to the mental health and academic success of students everywhere. This report stands as a testament to the rigorous training and practical experience gained during this crucial period of professional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Colombia, Bogotá</dc:title>
  <dc:creator/>
  <dc:language>en</dc:language>
  <cp:keywords/>
  <dcterms:created xsi:type="dcterms:W3CDTF">2026-07-29T18:24:20Z</dcterms:created>
  <dcterms:modified xsi:type="dcterms:W3CDTF">2026-07-29T18:24:20Z</dcterms:modified>
</cp:coreProperties>
</file>

<file path=docProps/custom.xml><?xml version="1.0" encoding="utf-8"?>
<Properties xmlns="http://schemas.openxmlformats.org/officeDocument/2006/custom-properties" xmlns:vt="http://schemas.openxmlformats.org/officeDocument/2006/docPropsVTypes"/>
</file>