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detailed-internship-report"/>
    <w:p>
      <w:pPr>
        <w:pStyle w:val="Heading1"/>
      </w:pPr>
      <w:r>
        <w:t xml:space="preserve">Detailed Internship Report</w:t>
      </w:r>
    </w:p>
    <w:p>
      <w:pPr>
        <w:pStyle w:val="FirstParagraph"/>
      </w:pPr>
      <w:r>
        <w:br/>
      </w:r>
      <w:r>
        <w:br/>
      </w:r>
    </w:p>
    <w:p>
      <w:pPr>
        <w:pStyle w:val="BodyText"/>
      </w:pPr>
      <w:r>
        <w:rPr>
          <w:iCs/>
          <w:i/>
        </w:rPr>
        <w:t xml:space="preserve">An Examination of the School Counselor Role Within Russia Saint Petersburg Educational Institutions.</w:t>
      </w:r>
    </w:p>
    <w:p>
      <w:pPr>
        <w:pStyle w:val="BodyText"/>
      </w:pPr>
      <w:r>
        <w:br/>
      </w:r>
      <w:r>
        <w:br/>
      </w:r>
    </w:p>
    <w:bookmarkEnd w:id="20"/>
    <w:bookmarkStart w:id="21" w:name="i.-introduction-and-contextual-overview"/>
    <w:p>
      <w:pPr>
        <w:pStyle w:val="Heading2"/>
      </w:pPr>
      <w:r>
        <w:t xml:space="preserve">I. Introduction and Contextual Overview</w:t>
      </w:r>
    </w:p>
    <w:p>
      <w:pPr>
        <w:pStyle w:val="FirstParagraph"/>
      </w:pPr>
      <w:r>
        <w:t xml:space="preserve">The purpose of this comprehensive report is to document the experiences, observations, and professional growth achieved during a specialized internship undertaken as part of the training for a</w:t>
      </w:r>
      <w:r>
        <w:t xml:space="preserve"> </w:t>
      </w:r>
      <w:r>
        <w:rPr>
          <w:bCs/>
          <w:b/>
        </w:rPr>
        <w:t xml:space="preserve">School Counselor</w:t>
      </w:r>
      <w:r>
        <w:t xml:space="preserve">. This practical training was conducted within the complex educational landscape of</w:t>
      </w:r>
      <w:r>
        <w:t xml:space="preserve"> </w:t>
      </w:r>
      <w:r>
        <w:rPr>
          <w:bCs/>
          <w:b/>
        </w:rPr>
        <w:t xml:space="preserve">Russia Saint Petersburg</w:t>
      </w:r>
      <w:r>
        <w:t xml:space="preserve">, a city renowned not only for its rich historical heritage but also for its rigorous academic standards and unique socio-cultural dynamics. The primary objective of this internship was to bridge the gap between theoretical psychological frameworks and the practical realities faced by students navigating their formative years in a major Russian metropolitan hub.</w:t>
      </w:r>
    </w:p>
    <w:p>
      <w:pPr>
        <w:pStyle w:val="BodyText"/>
      </w:pPr>
      <w:r>
        <w:rPr>
          <w:bCs/>
          <w:b/>
        </w:rPr>
        <w:t xml:space="preserve">Russia Saint Petersburg</w:t>
      </w:r>
      <w:r>
        <w:t xml:space="preserve"> </w:t>
      </w:r>
      <w:r>
        <w:t xml:space="preserve">presents a distinct environment for educational psychology. Unlike other regions, the capital city boasts a highly concentrated population of academically gifted students, intense competitive pressure regarding university admissions (particularly for prestigious institutions like SPbGU or ITMO), and significant socio-economic diversity. These factors create a nuanced ecosystem where the role of the</w:t>
      </w:r>
      <w:r>
        <w:t xml:space="preserve"> </w:t>
      </w:r>
      <w:r>
        <w:rPr>
          <w:bCs/>
          <w:b/>
        </w:rPr>
        <w:t xml:space="preserve">School Counselor</w:t>
      </w:r>
      <w:r>
        <w:t xml:space="preserve"> </w:t>
      </w:r>
      <w:r>
        <w:t xml:space="preserve">is critical yet demanding. This report details how these specific regional challenges were addressed through evidence-based counseling practices, cultural adaptation, and collaborative stakeholder engagement.</w:t>
      </w:r>
    </w:p>
    <w:bookmarkEnd w:id="21"/>
    <w:bookmarkStart w:id="22" w:name="X4a839e7aee7a5ffcee399de88a983b307441b8f"/>
    <w:p>
      <w:pPr>
        <w:pStyle w:val="Heading2"/>
      </w:pPr>
      <w:r>
        <w:t xml:space="preserve">II. Professional Responsibilities and Daily Activities</w:t>
      </w:r>
    </w:p>
    <w:p>
      <w:pPr>
        <w:pStyle w:val="FirstParagraph"/>
      </w:pPr>
      <w:r>
        <w:t xml:space="preserve">The core of the internship involved assuming the duties of a</w:t>
      </w:r>
      <w:r>
        <w:t xml:space="preserve"> </w:t>
      </w:r>
      <w:r>
        <w:rPr>
          <w:bCs/>
          <w:b/>
        </w:rPr>
        <w:t xml:space="preserve">School Counselor</w:t>
      </w:r>
      <w:r>
        <w:t xml:space="preserve">, operating under the direct supervision of senior psychologists within a secondary school located in central</w:t>
      </w:r>
      <w:r>
        <w:t xml:space="preserve"> </w:t>
      </w:r>
      <w:r>
        <w:rPr>
          <w:bCs/>
          <w:b/>
        </w:rPr>
        <w:t xml:space="preserve">Russia Saint Petersburg</w:t>
      </w:r>
      <w:r>
        <w:t xml:space="preserve">. The daily routine was structured to address both individual student needs and broader systemic issues.</w:t>
      </w:r>
    </w:p>
    <w:p>
      <w:pPr>
        <w:pStyle w:val="BodyText"/>
      </w:pPr>
      <w:r>
        <w:rPr>
          <w:iCs/>
          <w:i/>
        </w:rPr>
        <w:t xml:space="preserve">A. Individual Student Consultations:</w:t>
      </w:r>
      <w:r>
        <w:t xml:space="preserve"> </w:t>
      </w:r>
      <w:r>
        <w:t xml:space="preserve">A significant portion of time was dedicated to one-on-one sessions with students ranging from grades 5 through 12. In the context of</w:t>
      </w:r>
      <w:r>
        <w:t xml:space="preserve"> </w:t>
      </w:r>
      <w:r>
        <w:rPr>
          <w:bCs/>
          <w:b/>
        </w:rPr>
        <w:t xml:space="preserve">Russia Saint Petersburg</w:t>
      </w:r>
      <w:r>
        <w:t xml:space="preserve">, a primary focus was placed on anxiety management related to standardized testing (OGE and EGE). Many students exhibited high levels of performance anxiety. As a</w:t>
      </w:r>
      <w:r>
        <w:t xml:space="preserve"> </w:t>
      </w:r>
      <w:r>
        <w:rPr>
          <w:bCs/>
          <w:b/>
        </w:rPr>
        <w:t xml:space="preserve">School Counselor</w:t>
      </w:r>
      <w:r>
        <w:t xml:space="preserve">, I employed Cognitive Behavioral Therapy (CBT) techniques, adapted to be culturally sensitive, to help students reframe negative thought patterns regarding academic failure.</w:t>
      </w:r>
    </w:p>
    <w:p>
      <w:pPr>
        <w:pStyle w:val="BodyText"/>
      </w:pPr>
      <w:r>
        <w:rPr>
          <w:iCs/>
          <w:i/>
        </w:rPr>
        <w:t xml:space="preserve">B. Crisis Intervention:</w:t>
      </w:r>
      <w:r>
        <w:t xml:space="preserve"> </w:t>
      </w:r>
      <w:r>
        <w:t xml:space="preserve">The internship also exposed me to crisis management scenarios. In the bustling urban environment of</w:t>
      </w:r>
      <w:r>
        <w:t xml:space="preserve"> </w:t>
      </w:r>
      <w:r>
        <w:rPr>
          <w:bCs/>
          <w:b/>
        </w:rPr>
        <w:t xml:space="preserve">Russia Saint Petersburg</w:t>
      </w:r>
      <w:r>
        <w:t xml:space="preserve">, issues such as bullying (both physical and cyber), family instability, and social isolation are prevalent. I worked alongside a multidisciplinary team to develop immediate intervention plans for at-risk students, ensuring that safety protocols were strictly followed in accordance with local Russian educational regulations.</w:t>
      </w:r>
    </w:p>
    <w:p>
      <w:pPr>
        <w:pStyle w:val="BodyText"/>
      </w:pPr>
      <w:r>
        <w:rPr>
          <w:iCs/>
          <w:i/>
        </w:rPr>
        <w:t xml:space="preserve">C. Peer Mediation Programs:</w:t>
      </w:r>
      <w:r>
        <w:t xml:space="preserve"> </w:t>
      </w:r>
      <w:r>
        <w:t xml:space="preserve">A major initiative I assisted in developing was a peer mediation program designed to empower student leaders. This was particularly effective in the diverse school setting of</w:t>
      </w:r>
      <w:r>
        <w:t xml:space="preserve"> </w:t>
      </w:r>
      <w:r>
        <w:rPr>
          <w:bCs/>
          <w:b/>
        </w:rPr>
        <w:t xml:space="preserve">Russia Saint Petersburg</w:t>
      </w:r>
      <w:r>
        <w:t xml:space="preserve">, where students from various cultural and ethnic backgrounds interact daily. The program aimed to reduce conflicts and foster a supportive school climate, positioning the</w:t>
      </w:r>
      <w:r>
        <w:t xml:space="preserve"> </w:t>
      </w:r>
      <w:r>
        <w:rPr>
          <w:bCs/>
          <w:b/>
        </w:rPr>
        <w:t xml:space="preserve">School Counselor</w:t>
      </w:r>
      <w:r>
        <w:t xml:space="preserve"> </w:t>
      </w:r>
      <w:r>
        <w:t xml:space="preserve">as a facilitator of social-emotional learning rather than merely an advisor.</w:t>
      </w:r>
    </w:p>
    <w:bookmarkEnd w:id="22"/>
    <w:bookmarkStart w:id="23" w:name="X3b5498fccd505ff1911a534755ab884bc4c43e2"/>
    <w:p>
      <w:pPr>
        <w:pStyle w:val="Heading2"/>
      </w:pPr>
      <w:r>
        <w:t xml:space="preserve">III. Cultural Adaptation and Systemic Navigation</w:t>
      </w:r>
    </w:p>
    <w:p>
      <w:pPr>
        <w:pStyle w:val="FirstParagraph"/>
      </w:pPr>
      <w:r>
        <w:t xml:space="preserve">Navigating the educational system in</w:t>
      </w:r>
      <w:r>
        <w:t xml:space="preserve"> </w:t>
      </w:r>
      <w:r>
        <w:rPr>
          <w:bCs/>
          <w:b/>
        </w:rPr>
        <w:t xml:space="preserve">Russia Saint Petersburg</w:t>
      </w:r>
      <w:r>
        <w:t xml:space="preserve"> </w:t>
      </w:r>
      <w:r>
        <w:t xml:space="preserve">required a high degree of cultural intelligence. The hierarchy in Russian schools is often more traditional compared to Western models, with strict adherence to administrative protocols. Understanding this dynamic was crucial for a</w:t>
      </w:r>
      <w:r>
        <w:t xml:space="preserve"> </w:t>
      </w:r>
      <w:r>
        <w:rPr>
          <w:bCs/>
          <w:b/>
        </w:rPr>
        <w:t xml:space="preserve">School Counselor</w:t>
      </w:r>
      <w:r>
        <w:t xml:space="preserve">.</w:t>
      </w:r>
    </w:p>
    <w:p>
      <w:pPr>
        <w:pStyle w:val="BodyText"/>
      </w:pPr>
      <w:r>
        <w:t xml:space="preserve">I observed that parents in</w:t>
      </w:r>
      <w:r>
        <w:t xml:space="preserve"> </w:t>
      </w:r>
      <w:r>
        <w:rPr>
          <w:bCs/>
          <w:b/>
        </w:rPr>
        <w:t xml:space="preserve">Russia Saint Petersburg</w:t>
      </w:r>
      <w:r>
        <w:t xml:space="preserve"> </w:t>
      </w:r>
      <w:r>
        <w:t xml:space="preserve">are highly involved but can be deeply anxious about their children’s future prospects. As an intern acting as a</w:t>
      </w:r>
    </w:p>
    <w:p>
      <w:pPr>
        <w:pStyle w:val="BodyText"/>
      </w:pPr>
      <w:r>
        <w:t xml:space="preserve">School Counselor, I had to navigate delicate conversations with guardians, balancing the need for transparency with respect for parental authority. This required developing strong communication skills and the ability to explain psychological concepts in terms that were accessible and reassuring to parents deeply invested in academic excellence.</w:t>
      </w:r>
    </w:p>
    <w:p>
      <w:pPr>
        <w:pStyle w:val="BodyText"/>
      </w:pPr>
      <w:r>
        <w:t xml:space="preserve">Furthermore, the bureaucratic landscape of education in</w:t>
      </w:r>
      <w:r>
        <w:t xml:space="preserve"> </w:t>
      </w:r>
      <w:r>
        <w:rPr>
          <w:bCs/>
          <w:b/>
        </w:rPr>
        <w:t xml:space="preserve">Russia Saint Petersburg</w:t>
      </w:r>
      <w:r>
        <w:t xml:space="preserve"> </w:t>
      </w:r>
      <w:r>
        <w:t xml:space="preserve">is extensive. A</w:t>
      </w:r>
      <w:r>
        <w:t xml:space="preserve"> </w:t>
      </w:r>
      <w:r>
        <w:rPr>
          <w:bCs/>
          <w:b/>
        </w:rPr>
        <w:t xml:space="preserve">School Counselor</w:t>
      </w:r>
    </w:p>
    <w:bookmarkEnd w:id="23"/>
    <w:bookmarkStart w:id="24" w:name="X24663257afbc76bc1644a67ab4935eb368e989d"/>
    <w:p>
      <w:pPr>
        <w:pStyle w:val="Heading2"/>
      </w:pPr>
      <w:r>
        <w:t xml:space="preserve">IV. Key Learnings and Professional Development</w:t>
      </w:r>
    </w:p>
    <w:p>
      <w:pPr>
        <w:pStyle w:val="FirstParagraph"/>
      </w:pPr>
      <w:r>
        <w:t xml:space="preserve">The internship significantly enhanced my competency as a future</w:t>
      </w:r>
      <w:r>
        <w:t xml:space="preserve"> </w:t>
      </w:r>
      <w:r>
        <w:rPr>
          <w:bCs/>
          <w:b/>
        </w:rPr>
        <w:t xml:space="preserve">School Counselor</w:t>
      </w:r>
      <w:r>
        <w:t xml:space="preserve">. Working in</w:t>
      </w:r>
      <w:r>
        <w:t xml:space="preserve"> </w:t>
      </w:r>
      <w:r>
        <w:rPr>
          <w:bCs/>
          <w:b/>
        </w:rPr>
        <w:t xml:space="preserve">Russia Saint Petersburg</w:t>
      </w:r>
    </w:p>
    <w:p>
      <w:pPr>
        <w:pStyle w:val="BodyText"/>
      </w:pPr>
      <w:r>
        <w:t xml:space="preserve">I also deepened my understanding of adolescent development within a collectivist culture. In</w:t>
      </w:r>
      <w:r>
        <w:t xml:space="preserve"> </w:t>
      </w:r>
      <w:r>
        <w:rPr>
          <w:bCs/>
          <w:b/>
        </w:rPr>
        <w:t xml:space="preserve">Russia Saint Petersburg</w:t>
      </w:r>
    </w:p>
    <w:bookmarkEnd w:id="24"/>
    <w:bookmarkStart w:id="25" w:name="v.-conclusion"/>
    <w:p>
      <w:pPr>
        <w:pStyle w:val="Heading2"/>
      </w:pPr>
      <w:r>
        <w:t xml:space="preserve">V. Conclusion</w:t>
      </w:r>
    </w:p>
    <w:p>
      <w:pPr>
        <w:pStyle w:val="FirstParagraph"/>
      </w:pPr>
      <w:r>
        <w:t xml:space="preserve">In conclusion, this internship as a</w:t>
      </w:r>
      <w:r>
        <w:t xml:space="preserve"> </w:t>
      </w:r>
      <w:r>
        <w:rPr>
          <w:bCs/>
          <w:b/>
        </w:rPr>
        <w:t xml:space="preserve">School Counselor</w:t>
      </w:r>
      <w:r>
        <w:t xml:space="preserve"> </w:t>
      </w:r>
      <w:r>
        <w:t xml:space="preserve">in</w:t>
      </w:r>
    </w:p>
    <w:p>
      <w:pPr>
        <w:pStyle w:val="BodyText"/>
      </w:pPr>
      <w:r>
        <w:t xml:space="preserve">Russia Saint Petersburg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Russia Saint Petersburg</dc:title>
  <dc:creator/>
  <dc:language>en</dc:language>
  <cp:keywords/>
  <dcterms:created xsi:type="dcterms:W3CDTF">2026-07-29T20:52:49Z</dcterms:created>
  <dcterms:modified xsi:type="dcterms:W3CDTF">2026-07-29T20:52:49Z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