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bookmarkStart w:id="31" w:name="X42c87507a6699e4e6f8ef0d1b7912f4f9c6eea0"/>
    <w:p>
      <w:pPr>
        <w:pStyle w:val="Heading1"/>
      </w:pPr>
      <w:r>
        <w:t xml:space="preserve">Internship Report:</w:t>
      </w:r>
      <w:r>
        <w:br/>
      </w:r>
      <w:r>
        <w:t xml:space="preserve">School Counselor</w:t>
      </w:r>
      <w:r>
        <w:br/>
      </w:r>
      <w:r>
        <w:t xml:space="preserve">Turkey Ankara Context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, detailing the experiences, observations, and professional developments attained during my practical training period. The primary focus of this report is the role of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 Furthermore, it explores the specific educational landscape and cultural nuances encountered within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. This report aims to bridge theoretical knowledge with practical application, highlighting how psychological support mechanisms function in a dynamic urban environment in Turkey.</w:t>
      </w:r>
    </w:p>
    <w:bookmarkEnd w:id="20"/>
    <w:bookmarkStart w:id="21" w:name="ii.-objectives-of-the-internship"/>
    <w:p>
      <w:pPr>
        <w:pStyle w:val="Heading2"/>
      </w:pPr>
      <w:r>
        <w:t xml:space="preserve">II. Objectives of the Internship</w:t>
      </w:r>
    </w:p>
    <w:p>
      <w:pPr>
        <w:pStyle w:val="FirstParagraph"/>
      </w:pPr>
      <w:r>
        <w:t xml:space="preserve">The primary goal of this internship was to understand the multifaceted responsibilities of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 Specifically, I sought to:</w:t>
      </w:r>
    </w:p>
    <w:p>
      <w:pPr>
        <w:numPr>
          <w:ilvl w:val="0"/>
          <w:numId w:val="1001"/>
        </w:numPr>
        <w:pStyle w:val="Compact"/>
      </w:pPr>
      <w:r>
        <w:t xml:space="preserve">Analyze how guidance services are structured in Turkish public schools located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Demonstrate proficiency in student assessment and intervention techniques.</w:t>
      </w:r>
    </w:p>
    <w:p>
      <w:pPr>
        <w:numPr>
          <w:ilvl w:val="0"/>
          <w:numId w:val="1001"/>
        </w:numPr>
        <w:pStyle w:val="Compact"/>
      </w:pPr>
      <w:r>
        <w:t xml:space="preserve">Foster collaboration with teachers, parents, and administrative staff to create a supportive academic environment.</w:t>
      </w:r>
    </w:p>
    <w:bookmarkEnd w:id="21"/>
    <w:bookmarkStart w:id="22" w:name="X4f5544773fc939e51184b29e19397af3a3106ac"/>
    <w:p>
      <w:pPr>
        <w:pStyle w:val="Heading2"/>
      </w:pPr>
      <w:r>
        <w:t xml:space="preserve">III. Context: The Educational Landscape of Turkey Ankara</w:t>
      </w:r>
    </w:p>
    <w:p>
      <w:pPr>
        <w:pStyle w:val="FirstParagraph"/>
      </w:pPr>
      <w:r>
        <w:t xml:space="preserve">The setting for this internship was in the heart of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, the capital city, which presents unique educational challenges and opportunities. As a major administrative and academic hub, schools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 </w:t>
      </w:r>
      <w:r>
        <w:t xml:space="preserve">are often characterized by high student density and diverse socio-economic backgrounds. Understanding this context is vital for any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</w:t>
      </w:r>
    </w:p>
    <w:p>
      <w:pPr>
        <w:pStyle w:val="BodyText"/>
      </w:pPr>
      <w:r>
        <w:t xml:space="preserve">In this region, the Ministry of National Education (MEB) sets strict guidelines for guidance services. However, the implementation varies based on school resources and staff capacity. My time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 </w:t>
      </w:r>
      <w:r>
        <w:t xml:space="preserve">revealed that while structural support exists, there is a significant gap between policy and practice regarding mental health awareness among students.</w:t>
      </w:r>
    </w:p>
    <w:bookmarkEnd w:id="22"/>
    <w:bookmarkStart w:id="26" w:name="X7bcfc08880a28ef74939b80e4f656b9bbac8503"/>
    <w:p>
      <w:pPr>
        <w:pStyle w:val="Heading2"/>
      </w:pPr>
      <w:r>
        <w:t xml:space="preserve">IV. Core Responsibilities of the School Counselor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during my internship extended beyond administrative tasks. I was deeply involved in three key areas:</w:t>
      </w:r>
    </w:p>
    <w:bookmarkStart w:id="23" w:name="a.-academic-guidance-and-career-planning"/>
    <w:p>
      <w:pPr>
        <w:pStyle w:val="Heading3"/>
      </w:pPr>
      <w:r>
        <w:t xml:space="preserve">A. Academic Guidance and Career Planning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, the transition to high school and university entrance (LGS and YKS exams) is highly competitive.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assisted students in developing study schedules, managing test anxiety, and understanding career paths. We utilized aptitude tests provided by the MEB to help students identify their strengths.</w:t>
      </w:r>
    </w:p>
    <w:bookmarkEnd w:id="23"/>
    <w:bookmarkStart w:id="24" w:name="b.-personal-and-social-development"/>
    <w:p>
      <w:pPr>
        <w:pStyle w:val="Heading3"/>
      </w:pPr>
      <w:r>
        <w:t xml:space="preserve">B. Personal and Social Development</w:t>
      </w:r>
    </w:p>
    <w:p>
      <w:pPr>
        <w:pStyle w:val="FirstParagraph"/>
      </w:pPr>
      <w:r>
        <w:t xml:space="preserve">I facilitated group counseling sessions focusing on peer relationships, conflict resolution, and self-esteem. Working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, I observed that cultural pressures often influence social behaviors among adolescents.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must be culturally sensitive, navigating traditional values while encouraging modern social skills.</w:t>
      </w:r>
    </w:p>
    <w:bookmarkEnd w:id="24"/>
    <w:bookmarkStart w:id="25" w:name="X832f5a174858d251460a646e58522895c96322b"/>
    <w:p>
      <w:pPr>
        <w:pStyle w:val="Heading3"/>
      </w:pPr>
      <w:r>
        <w:t xml:space="preserve">C. Crisis Intervention and Referral Services</w:t>
      </w:r>
    </w:p>
    <w:p>
      <w:pPr>
        <w:pStyle w:val="FirstParagraph"/>
      </w:pPr>
      <w:r>
        <w:t xml:space="preserve">I learned how to identify students at risk of bullying or psychological distress.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, where stigma around mental health is decreasing but still present, building trust is paramount.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acts as a bridge, referring severe cases to specialized psychiatric institutions when necessary.</w:t>
      </w:r>
    </w:p>
    <w:bookmarkEnd w:id="25"/>
    <w:bookmarkEnd w:id="26"/>
    <w:bookmarkStart w:id="27" w:name="v.-methodologies-and-interventions"/>
    <w:p>
      <w:pPr>
        <w:pStyle w:val="Heading2"/>
      </w:pPr>
      <w:r>
        <w:t xml:space="preserve">V. Methodologies and Interventions</w:t>
      </w:r>
    </w:p>
    <w:p>
      <w:pPr>
        <w:pStyle w:val="FirstParagraph"/>
      </w:pPr>
      <w:r>
        <w:t xml:space="preserve">To effectively perform the duties of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employed several methodologies: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Cognitive Behavioral Techniques (CBT):</w:t>
      </w:r>
      <w:r>
        <w:t xml:space="preserve"> </w:t>
      </w:r>
      <w:r>
        <w:t xml:space="preserve">Used to help students challenge negative thought patterns, particularly those related to exam anxiety prevalent in Turkish schools.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Career Counseling Workshops:</w:t>
      </w:r>
      <w:r>
        <w:t xml:space="preserve"> </w:t>
      </w:r>
      <w:r>
        <w:t xml:space="preserve">Organized workshops in partnership with local universities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, allowing students to visit campuses and interact with current undergraduates.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Parental Education Sessions:</w:t>
      </w:r>
      <w:r>
        <w:t xml:space="preserve"> </w:t>
      </w:r>
      <w:r>
        <w:t xml:space="preserve">Conducted seminars for parents to improve home-school communication, a critical component of the support system.</w:t>
      </w:r>
    </w:p>
    <w:bookmarkEnd w:id="27"/>
    <w:bookmarkStart w:id="28" w:name="X81e0a20e26c7277fd43abd6648dbee364eb06a2"/>
    <w:p>
      <w:pPr>
        <w:pStyle w:val="Heading2"/>
      </w:pPr>
      <w:r>
        <w:t xml:space="preserve">VI. Challenges Encountered in Turkey Ankara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internship was not without its hurdles.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faced challenges typical of large urban centers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High Workload:</w:t>
      </w:r>
      <w:r>
        <w:t xml:space="preserve"> </w:t>
      </w:r>
      <w:r>
        <w:t xml:space="preserve">Due to the high number of students per counselor, individual attention was sometimes limited. This highlighted the need for systemic support and smaller caseloads.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Nuances:</w:t>
      </w:r>
      <w:r>
        <w:t xml:space="preserve"> </w:t>
      </w:r>
      <w:r>
        <w:t xml:space="preserve">Navigating family expectations required delicate handling.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, academic success is often viewed as the sole path to social mobility, creating immense pressure on students.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Resource Limitations:</w:t>
      </w:r>
      <w:r>
        <w:t xml:space="preserve"> </w:t>
      </w:r>
      <w:r>
        <w:t xml:space="preserve">While infrastructure in the capital is good, specialized psychological resources outside of school were sometimes difficult to access due to long waiting lists at public institutions.</w:t>
      </w:r>
    </w:p>
    <w:p>
      <w:pPr>
        <w:pStyle w:val="FirstParagraph"/>
      </w:pPr>
      <w:r>
        <w:br/>
      </w:r>
    </w:p>
    <w:bookmarkEnd w:id="28"/>
    <w:bookmarkStart w:id="29" w:name="X3dfe5770a11a1f1b9cfa8a0bf87453de75410b6"/>
    <w:p>
      <w:pPr>
        <w:pStyle w:val="Heading2"/>
      </w:pPr>
      <w:r>
        <w:t xml:space="preserve">VII. Professional Growth and Learning Outcomes</w:t>
      </w:r>
    </w:p>
    <w:p>
      <w:pPr>
        <w:pStyle w:val="FirstParagraph"/>
      </w:pPr>
      <w:r>
        <w:t xml:space="preserve">This internship significantly enhanced my competency as a future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 I learned that effective counseling in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 </w:t>
      </w:r>
      <w:r>
        <w:t xml:space="preserve">requires not just clinical skills but also cultural competence. Key takeaways include: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the specific socio-cultural dynamics of Ankara's diverse population.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Holistic Approach:</w:t>
      </w:r>
      <w:r>
        <w:t xml:space="preserve"> </w:t>
      </w:r>
      <w:r>
        <w:t xml:space="preserve">Recognizing that academic success is deeply intertwined with emotional well-being.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Navigating Systems:</w:t>
      </w:r>
      <w:r>
        <w:t xml:space="preserve"> </w:t>
      </w:r>
      <w:r>
        <w:t xml:space="preserve">An ability to work within the frameworks of the Turkish education system while advocating for student needs.</w:t>
      </w:r>
    </w:p>
    <w:p>
      <w:pPr>
        <w:pStyle w:val="FirstParagraph"/>
      </w:pPr>
      <w:r>
        <w:br/>
      </w:r>
    </w:p>
    <w:bookmarkEnd w:id="29"/>
    <w:bookmarkStart w:id="30" w:name="viii.-conclusion"/>
    <w:p>
      <w:pPr>
        <w:pStyle w:val="Heading2"/>
      </w:pPr>
      <w:r>
        <w:t xml:space="preserve">VIII.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underscores the critical importance of specialized guidance services in modern education. Serving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particularly in a bustling metropolis like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, is both challenging and rewarding. It requires resilience, empathy, and adaptability.</w:t>
      </w:r>
    </w:p>
    <w:p>
      <w:pPr>
        <w:pStyle w:val="BodyText"/>
      </w:pPr>
      <w:r>
        <w:t xml:space="preserve">The experience has solidified my commitment to the counseling profession. I have gained practical insights into how to support students through their academic and personal journeys within the specific context of</w:t>
      </w:r>
      <w:r>
        <w:t xml:space="preserve"> </w:t>
      </w:r>
      <w:r>
        <w:rPr>
          <w:iCs/>
          <w:i/>
        </w:rPr>
        <w:t xml:space="preserve">Turkey Ankara</w:t>
      </w:r>
      <w:r>
        <w:t xml:space="preserve">. Moving forward, I aim to contribute further to the development of comprehensive guidance systems that prioritize mental health alongside academic achievement.</w:t>
      </w:r>
    </w:p>
    <w:p>
      <w:pPr>
        <w:pStyle w:val="BodyText"/>
      </w:pPr>
      <w:r>
        <w:t xml:space="preserve">Prepared by [Intern Name]</w:t>
      </w:r>
      <w:r>
        <w:br/>
      </w:r>
      <w:r>
        <w:t xml:space="preserve">Date: October 26, 2023</w:t>
      </w:r>
      <w:r>
        <w:br/>
      </w:r>
      <w:r>
        <w:t xml:space="preserve">Location: Ankara, Turkey</w:t>
      </w:r>
    </w:p>
    <w:bookmarkEnd w:id="30"/>
    <w:bookmarkEnd w:id="31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School Counselor in Turkey Ankara</dc:title>
  <dc:creator/>
  <dc:language>en</dc:language>
  <cp:keywords/>
  <dcterms:created xsi:type="dcterms:W3CDTF">2026-07-29T18:57:46Z</dcterms:created>
  <dcterms:modified xsi:type="dcterms:W3CDTF">2026-07-29T18:57:46Z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