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Name:</w:t>
      </w:r>
      <w:r>
        <w:t xml:space="preserve">[Student Name]</w:t>
      </w:r>
      <w:r>
        <w:br/>
      </w:r>
      <w:r>
        <w:rPr>
          <w:bCs/>
          <w:b/>
        </w:rPr>
        <w:t xml:space="preserve">Institution:</w:t>
      </w:r>
      <w:r>
        <w:t xml:space="preserve">[University/Institution Name]</w:t>
      </w:r>
      <w:r>
        <w:br/>
      </w:r>
      <w:r>
        <w:rPr>
          <w:bCs/>
          <w:b/>
        </w:rPr>
        <w:t xml:space="preserve">Date:</w:t>
      </w:r>
      <w:r>
        <w:t xml:space="preserve">[Current Date]</w:t>
      </w:r>
    </w:p>
    <w:bookmarkEnd w:id="20"/>
    <w:bookmarkStart w:id="21" w:name="i.-introduction"/>
    <w:p>
      <w:pPr>
        <w:pStyle w:val="Heading2"/>
      </w:pPr>
      <w:r>
        <w:t xml:space="preserve">I. Introduction</w:t>
      </w:r>
    </w:p>
    <w:p>
      <w:pPr>
        <w:pStyle w:val="FirstParagraph"/>
      </w:pPr>
      <w:r>
        <w:t xml:space="preserve">This document serves as a comprehensive internship report detailing the practical experience and theoretical application gained during my tenure as a Social Worker in Colombia Medellín. The city of Medellín, often referred to as the "City of Eternal Spring," has undergone one of the most remarkable urban transformations in recent history. Transitioning from its dark past associated with drug trafficking to becoming a global model for social urbanism, the city presents a unique and complex landscape for social intervention. This report outlines my activities, challenges faced, and professional growth while working within this dynamic environment.</w:t>
      </w:r>
    </w:p>
    <w:p>
      <w:pPr>
        <w:pStyle w:val="BodyText"/>
      </w:pPr>
      <w:r>
        <w:t xml:space="preserve">The primary objective of this internship was to bridge the gap between academic theory and real-world practice. By engaging directly with vulnerable populations in various sectors of Colombia Medellín, I aimed to understand the structural inequalities that persist despite significant government investments in infrastructure. As a Social Worker, my role extended beyond mere observation; it involved active participation in community outreach, case management, and policy advocacy within local non-governmental organizations (NGOs) and public health facilities.</w:t>
      </w:r>
    </w:p>
    <w:bookmarkEnd w:id="21"/>
    <w:bookmarkStart w:id="22" w:name="X2caad9f508df85bd91e802db6aab37547157b01"/>
    <w:p>
      <w:pPr>
        <w:pStyle w:val="Heading2"/>
      </w:pPr>
      <w:r>
        <w:t xml:space="preserve">II. Contextual Background: The Landscape of Colombia Medellín</w:t>
      </w:r>
    </w:p>
    <w:p>
      <w:pPr>
        <w:pStyle w:val="FirstParagraph"/>
      </w:pPr>
      <w:r>
        <w:t xml:space="preserve">To understand the role of a Social Worker in this region, one must first comprehend the socio-economic context. Medellín is characterized by stark contrasts between wealth and poverty. While the city center boasts modern metro systems and libraries in parks, peripheral hillside communities, known as</w:t>
      </w:r>
      <w:r>
        <w:t xml:space="preserve"> </w:t>
      </w:r>
      <w:r>
        <w:rPr>
          <w:iCs/>
          <w:i/>
        </w:rPr>
        <w:t xml:space="preserve">barrios</w:t>
      </w:r>
      <w:r>
        <w:t xml:space="preserve">, often lack basic services. These areas were historically marginalized but are now targets of intensive social programs.</w:t>
      </w:r>
    </w:p>
    <w:p>
      <w:pPr>
        <w:pStyle w:val="BodyText"/>
      </w:pPr>
      <w:r>
        <w:t xml:space="preserve">The concept of "social urbanism" pioneered by former Mayor Sergio Fajardo emphasizes that infrastructure is a tool for social inclusion. Cable cars, escalators in the mountains, and educational hubs are designed to integrate isolated communities into the city fabric. However, physical integration does not automatically resolve deep-seated issues such as gender-based violence, substance abuse, and intergenerational trauma. It is within this nuanced context that I conducted my internship as a Social Worker.</w:t>
      </w:r>
    </w:p>
    <w:bookmarkEnd w:id="22"/>
    <w:bookmarkStart w:id="23" w:name="iii.-objectives-of-the-internship"/>
    <w:p>
      <w:pPr>
        <w:pStyle w:val="Heading2"/>
      </w:pPr>
      <w:r>
        <w:t xml:space="preserve">III. Objectives of the Internship</w:t>
      </w:r>
    </w:p>
    <w:p>
      <w:pPr>
        <w:pStyle w:val="FirstParagraph"/>
      </w:pPr>
      <w:r>
        <w:t xml:space="preserve">The internship program in Colombia Medellín was structured around several key objectives:</w:t>
      </w:r>
    </w:p>
    <w:p>
      <w:pPr>
        <w:numPr>
          <w:ilvl w:val="0"/>
          <w:numId w:val="1001"/>
        </w:numPr>
        <w:pStyle w:val="Compact"/>
      </w:pPr>
      <w:r>
        <w:rPr>
          <w:bCs/>
          <w:b/>
        </w:rPr>
        <w:t xml:space="preserve">D Community Assessment:</w:t>
      </w:r>
      <w:r>
        <w:t xml:space="preserve">To map out resources and needs within specific marginalized neighborhoods.</w:t>
      </w:r>
    </w:p>
    <w:p>
      <w:pPr>
        <w:numPr>
          <w:ilvl w:val="0"/>
          <w:numId w:val="1001"/>
        </w:numPr>
        <w:pStyle w:val="Compact"/>
      </w:pPr>
      <w:r>
        <w:rPr>
          <w:bCs/>
          <w:b/>
        </w:rPr>
        <w:t xml:space="preserve">Casework Management:</w:t>
      </w:r>
      <w:r>
        <w:t xml:space="preserve">To provide direct support to individuals and families facing housing insecurity, domestic violence, or economic hardship.</w:t>
      </w:r>
    </w:p>
    <w:p>
      <w:pPr>
        <w:numPr>
          <w:ilvl w:val="0"/>
          <w:numId w:val="1001"/>
        </w:numPr>
        <w:pStyle w:val="Compact"/>
      </w:pPr>
      <w:r>
        <w:rPr>
          <w:bCs/>
          <w:b/>
        </w:rPr>
        <w:t xml:space="preserve">Promotion of Rights:</w:t>
      </w:r>
      <w:r>
        <w:t xml:space="preserve">To educate community members about their legal rights regarding labor, health care, and education within the Colombian legal framework.</w:t>
      </w:r>
    </w:p>
    <w:p>
      <w:pPr>
        <w:numPr>
          <w:ilvl w:val="0"/>
          <w:numId w:val="1001"/>
        </w:numPr>
        <w:pStyle w:val="Compact"/>
      </w:pPr>
      <w:r>
        <w:rPr>
          <w:bCs/>
          <w:b/>
        </w:rPr>
        <w:t xml:space="preserve">Cultural Competence:</w:t>
      </w:r>
      <w:r>
        <w:t xml:space="preserve">To develop a deep understanding of the local culture, dialect (Paisa), and social dynamics to build trust with beneficiaries.</w:t>
      </w:r>
    </w:p>
    <w:bookmarkEnd w:id="23"/>
    <w:bookmarkStart w:id="27" w:name="iv.-methodology-and-activities"/>
    <w:p>
      <w:pPr>
        <w:pStyle w:val="Heading2"/>
      </w:pPr>
      <w:r>
        <w:t xml:space="preserve">IV. Methodology and Activities</w:t>
      </w:r>
    </w:p>
    <w:p>
      <w:pPr>
        <w:pStyle w:val="FirstParagraph"/>
      </w:pPr>
      <w:r>
        <w:t xml:space="preserve">My duties as a Social Worker were multifaceted. I was assigned to a community center in one of the historically violent sectors of Colombia Medellín. The methodology employed was participatory action research, which involves the community in identifying their own problems and solutions.</w:t>
      </w:r>
    </w:p>
    <w:bookmarkStart w:id="24" w:name="a.-direct-case-management"/>
    <w:p>
      <w:pPr>
        <w:pStyle w:val="Heading3"/>
      </w:pPr>
      <w:r>
        <w:t xml:space="preserve">A. Direct Case Management</w:t>
      </w:r>
    </w:p>
    <w:p>
      <w:pPr>
        <w:pStyle w:val="FirstParagraph"/>
      </w:pPr>
      <w:r>
        <w:t xml:space="preserve">I managed a caseload of fifteen families, focusing primarily on female-headed households. These cases involved coordinating access to mental health services, navigating bureaucratic hurdles for pension applications, and providing emotional support. For instance, I assisted a single mother in securing legal protection against an abusive partner by facilitating her entry into the local family court system and connecting her with a legal aid clinic.</w:t>
      </w:r>
    </w:p>
    <w:bookmarkEnd w:id="24"/>
    <w:bookmarkStart w:id="25" w:name="b.-community-workshops"/>
    <w:p>
      <w:pPr>
        <w:pStyle w:val="Heading3"/>
      </w:pPr>
      <w:r>
        <w:t xml:space="preserve">B. Community Workshops</w:t>
      </w:r>
    </w:p>
    <w:p>
      <w:pPr>
        <w:pStyle w:val="FirstParagraph"/>
      </w:pPr>
      <w:r>
        <w:t xml:space="preserve">A significant portion of my time was dedicated to organizing and leading workshops on violence prevention and sexual health. These sessions were crucial for addressing the root causes of social dysfunction in the area. Working as a Social Worker here required adapting communication styles to be culturally sensitive yet authoritative enough to command respect and attention from adolescents who are often disengaged from institutional systems.</w:t>
      </w:r>
    </w:p>
    <w:bookmarkEnd w:id="25"/>
    <w:bookmarkStart w:id="26" w:name="c.-interdisciplinary-collaboration"/>
    <w:p>
      <w:pPr>
        <w:pStyle w:val="Heading3"/>
      </w:pPr>
      <w:r>
        <w:t xml:space="preserve">C. Interdisciplinary Collaboration</w:t>
      </w:r>
    </w:p>
    <w:p>
      <w:pPr>
        <w:pStyle w:val="FirstParagraph"/>
      </w:pPr>
      <w:r>
        <w:t xml:space="preserve">Social work is rarely done in isolation. I collaborated regularly with psychologists, pediatricians, lawyers, and municipal officials. These meetings allowed me to observe how the state apparatus operates in Colombia Medellín to deliver social services. It highlighted the importance of a holistic approach where medical, legal, and psychological needs are addressed simultaneously rather than sequentially.</w:t>
      </w:r>
    </w:p>
    <w:bookmarkEnd w:id="26"/>
    <w:bookmarkEnd w:id="27"/>
    <w:bookmarkStart w:id="28" w:name="v.-challenges-encountered"/>
    <w:p>
      <w:pPr>
        <w:pStyle w:val="Heading2"/>
      </w:pPr>
      <w:r>
        <w:t xml:space="preserve">V. Challenges Encountered</w:t>
      </w:r>
    </w:p>
    <w:p>
      <w:pPr>
        <w:pStyle w:val="FirstParagraph"/>
      </w:pPr>
      <w:r>
        <w:t xml:space="preserve">The internship was not without its difficulties. One of the most significant challenges was navigating the bureaucracy inherent in Colombian public institutions. As a Social Worker, I often found myself acting as an intermediary between beneficiaries and a slow-moving administrative system. Waiting times for psychological evaluations or legal consultations can stretch for months, causing frustration among vulnerable clients.</w:t>
      </w:r>
    </w:p>
    <w:p>
      <w:pPr>
        <w:pStyle w:val="BodyText"/>
      </w:pPr>
      <w:r>
        <w:t xml:space="preserve">Additionally, emotional burnout is a risk in this field. Witnessing the daily struggles of families living in poverty, coupled with the residual effects of armed conflict that still linger in certain neighborhoods of Colombia Medellín, took a psychological toll. The resilience required to continue providing compassionate care while managing one's own emotional boundaries was a critical lesson learned during this period.</w:t>
      </w:r>
    </w:p>
    <w:bookmarkEnd w:id="28"/>
    <w:bookmarkStart w:id="29" w:name="vi.-results-and-impact"/>
    <w:p>
      <w:pPr>
        <w:pStyle w:val="Heading2"/>
      </w:pPr>
      <w:r>
        <w:t xml:space="preserve">VI. Results and Impact</w:t>
      </w:r>
    </w:p>
    <w:p>
      <w:pPr>
        <w:pStyle w:val="FirstParagraph"/>
      </w:pPr>
      <w:r>
        <w:t xml:space="preserve">Despite these challenges, the internship yielded tangible results. Three families secured stable housing through government subsidy programs facilitated by my interventions. Several adolescents who participated in our workshops reported improved school attendance and reduced involvement in gang activities. Furthermore, I contributed to the development of a new intake form that streamlined data collection for future interns and staff.</w:t>
      </w:r>
    </w:p>
    <w:p>
      <w:pPr>
        <w:pStyle w:val="BodyText"/>
      </w:pPr>
      <w:r>
        <w:t xml:space="preserve">More importantly, I developed a profound sense of professional identity as a Social Worker. I learned that effective social work is not just about providing resources but about empowering individuals to advocate for themselves. The trust built with the community in Colombia Medellín became my most valuable asset, allowing for open dialogues and honest assessments of needs.</w:t>
      </w:r>
    </w:p>
    <w:bookmarkEnd w:id="29"/>
    <w:bookmarkStart w:id="30" w:name="vii.-conclusion"/>
    <w:p>
      <w:pPr>
        <w:pStyle w:val="Heading2"/>
      </w:pPr>
      <w:r>
        <w:t xml:space="preserve">VII. Conclusion</w:t>
      </w:r>
    </w:p>
    <w:p>
      <w:pPr>
        <w:pStyle w:val="FirstParagraph"/>
      </w:pPr>
      <w:r>
        <w:t xml:space="preserve">In conclusion, this internship in Colombia Medellín has been a transformative experience that has significantly enhanced my professional capabilities as a Social Worker. The unique social fabric of the city, marked by both resilience and inequality, provided an ideal laboratory for applying theoretical knowledge to practical problems.</w:t>
      </w:r>
    </w:p>
    <w:p>
      <w:pPr>
        <w:pStyle w:val="BodyText"/>
      </w:pPr>
      <w:r>
        <w:t xml:space="preserve">I have gained invaluable insights into the complexities of urban poverty, gender dynamics, and community organizing in a post-conflict society. The experience has reinforced my commitment to social justice and human rights. I am now better equipped to handle complex caseloads, navigate legal systems, and engage in effective community mobilization.</w:t>
      </w:r>
    </w:p>
    <w:p>
      <w:pPr>
        <w:pStyle w:val="BodyText"/>
      </w:pPr>
      <w:r>
        <w:t xml:space="preserve">This report serves as a testament to the hard work dedicated during my time as an Internship participant in Colombia Medellín. It underscores the critical role that Social Workers play in fostering social cohesion and improving the quality of life for marginalized populations. I am grateful for the opportunity to have contributed, however modestly, to the ongoing development and healing of this vibrant city.</w:t>
      </w:r>
    </w:p>
    <w:p>
      <w:pPr>
        <w:pStyle w:val="BodyText"/>
      </w:pPr>
      <w:r>
        <w:rPr>
          <w:bCs/>
          <w:b/>
        </w:rPr>
        <w:t xml:space="preserve">Signed:</w:t>
      </w:r>
    </w:p>
    <w:p>
      <w:pPr>
        <w:pStyle w:val="BodyText"/>
      </w:pPr>
      <w:r>
        <w:br/>
      </w:r>
      <w:r>
        <w:br/>
      </w:r>
      <w:r>
        <w:t xml:space="preserve">__________________________</w:t>
      </w:r>
      <w:r>
        <w:br/>
      </w:r>
      <w:r>
        <w:t xml:space="preserve">[Student Name]</w:t>
      </w:r>
      <w:r>
        <w:br/>
      </w:r>
      <w:r>
        <w:t xml:space="preserve">Intern Social Worker</w:t>
      </w:r>
      <w:r>
        <w:br/>
      </w:r>
      <w:r>
        <w:br/>
      </w:r>
      <w:r>
        <w:rPr>
          <w:bCs/>
          <w:b/>
        </w:rPr>
        <w:t xml:space="preserve">Signed: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Colombia Medellín</dc:title>
  <dc:creator/>
  <dc:language>en</dc:language>
  <cp:keywords/>
  <dcterms:created xsi:type="dcterms:W3CDTF">2026-07-29T17:17:15Z</dcterms:created>
  <dcterms:modified xsi:type="dcterms:W3CDTF">2026-07-29T17:17:15Z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