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33" w:name="Xac64520a2294ba707304a400b108b1ffbb313ce"/>
    <w:p>
      <w:pPr>
        <w:pStyle w:val="Heading1"/>
      </w:pPr>
      <w:r>
        <w:t xml:space="preserve">Internship Report: Social Worker in Egypt Cairo</w:t>
      </w:r>
    </w:p>
    <w:p>
      <w:pPr>
        <w:pStyle w:val="FirstParagraph"/>
      </w:pPr>
      <w:r>
        <w:rPr>
          <w:bCs/>
          <w:b/>
        </w:rPr>
        <w:t xml:space="preserve">Date:</w:t>
      </w:r>
    </w:p>
    <w:p>
      <w:pPr>
        <w:pStyle w:val="BodyText"/>
      </w:pPr>
      <w:r>
        <w:rPr>
          <w:iCs/>
          <w:i/>
        </w:rPr>
        <w:t xml:space="preserve">[Insert Date]</w:t>
      </w:r>
      <w:r>
        <w:rPr>
          <w:bCs/>
          <w:b/>
        </w:rPr>
        <w:t xml:space="preserve">Name:</w:t>
      </w:r>
      <w:r>
        <w:t xml:space="preserve">[Your Name]</w:t>
      </w:r>
      <w:r>
        <w:rPr>
          <w:bCs/>
          <w:b/>
        </w:rPr>
        <w:t xml:space="preserve">Institution/University:</w:t>
      </w:r>
      <w:r>
        <w:t xml:space="preserve">[Your University Name]</w:t>
      </w:r>
      <w:r>
        <w:rPr>
          <w:bCs/>
          <w:b/>
        </w:rPr>
        <w:t xml:space="preserve">Host Organization:**[Name of NGO or Community Center in Cairo]</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internship report outlines the experiences, learning outcomes, and professional developments achieved during my tenure as an intern Social Worker in Egypt Cairo. The primary objective of this placement was to bridge theoretical knowledge acquired during academic studies with practical application within one of the most dynamic and complex urban environments in the Middle East. Working on the ground in Cairo provided a unique perspective on social work practices, particularly regarding community development, child protection, and family counseling amidst rapid urbanization.</w:t>
      </w:r>
    </w:p>
    <w:bookmarkEnd w:id="20"/>
    <w:bookmarkStart w:id="21" w:name="introduction-and-context"/>
    <w:p>
      <w:pPr>
        <w:pStyle w:val="Heading2"/>
      </w:pPr>
      <w:r>
        <w:t xml:space="preserve">2. Introduction and Context</w:t>
      </w:r>
    </w:p>
    <w:p>
      <w:pPr>
        <w:pStyle w:val="FirstParagraph"/>
      </w:pPr>
      <w:r>
        <w:t xml:space="preserve">Cairo is not merely a city; it is a sprawling metropolis that serves as the cultural and political heart of Egypt. As an intern Social Worker in Egypt Cairo, I was immersed in an environment characterized by both rich cultural heritage and significant socioeconomic challenges. The density of the population, particularly in districts such as Giza and Old Cairo, presents unique opportunities for community intervention but also poses substantial logistical and ethical hurdles.</w:t>
      </w:r>
    </w:p>
    <w:p>
      <w:pPr>
        <w:pStyle w:val="BodyText"/>
      </w:pPr>
      <w:r>
        <w:t xml:space="preserve">The role of a Social Worker in this context requires a deep understanding of local customs, religious dynamics, and the specific needs of vulnerable populations. Unlike Western models often taught in academia, social work here is heavily influenced by extended family structures and community-based support systems. This report details how these factors shaped my daily responsibilities and professional growth.</w:t>
      </w:r>
    </w:p>
    <w:bookmarkEnd w:id="21"/>
    <w:bookmarkStart w:id="22" w:name="objectives-of-the-internship"/>
    <w:p>
      <w:pPr>
        <w:pStyle w:val="Heading2"/>
      </w:pPr>
      <w:r>
        <w:t xml:space="preserve">3. Objectives of the Internship</w:t>
      </w:r>
    </w:p>
    <w:p>
      <w:pPr>
        <w:pStyle w:val="FirstParagraph"/>
      </w:pPr>
      <w:r>
        <w:t xml:space="preserve">The internship was designed with several key objectives in mind, specifically tailored to the social landscape of Egypt Cairo:</w:t>
      </w:r>
    </w:p>
    <w:p>
      <w:pPr>
        <w:numPr>
          <w:ilvl w:val="0"/>
          <w:numId w:val="1001"/>
        </w:numPr>
        <w:pStyle w:val="Compact"/>
      </w:pPr>
      <w:r>
        <w:rPr>
          <w:bCs/>
          <w:b/>
        </w:rPr>
        <w:t xml:space="preserve">Cultural Competency:</w:t>
      </w:r>
      <w:r>
        <w:t xml:space="preserve">To develop a nuanced understanding of Egyptian societal norms and how they impact client interactions.</w:t>
      </w:r>
    </w:p>
    <w:p>
      <w:pPr>
        <w:numPr>
          <w:ilvl w:val="0"/>
          <w:numId w:val="1001"/>
        </w:numPr>
        <w:pStyle w:val="Compact"/>
      </w:pPr>
      <w:r>
        <w:t xml:space="preserve">Case Management:To assist senior social workers in managing cases related to domestic violence, child labor, and elderly care in informal settlements.</w:t>
      </w:r>
    </w:p>
    <w:p>
      <w:pPr>
        <w:numPr>
          <w:ilvl w:val="0"/>
          <w:numId w:val="1001"/>
        </w:numPr>
        <w:pStyle w:val="Compact"/>
      </w:pPr>
      <w:r>
        <w:rPr>
          <w:bCs/>
          <w:b/>
        </w:rPr>
        <w:t xml:space="preserve">Community Outreach:</w:t>
      </w:r>
      <w:r>
        <w:t xml:space="preserve">To participate in awareness campaigns regarding health hygiene, education rights, and legal assistance for marginalized communities.</w:t>
      </w:r>
    </w:p>
    <w:p>
      <w:pPr>
        <w:numPr>
          <w:ilvl w:val="0"/>
          <w:numId w:val="1001"/>
        </w:numPr>
        <w:pStyle w:val="Compact"/>
      </w:pPr>
      <w:r>
        <w:t xml:space="preserve">Negotiation and Advocacy:To learn how to navigate bureaucratic systems within Egypt Cairo’s municipal frameworks to secure resources for clients.</w:t>
      </w:r>
    </w:p>
    <w:bookmarkEnd w:id="22"/>
    <w:bookmarkStart w:id="25" w:name="methodology-and-activities"/>
    <w:p>
      <w:pPr>
        <w:pStyle w:val="Heading2"/>
      </w:pPr>
      <w:r>
        <w:t xml:space="preserve">4. Methodology and Activities</w:t>
      </w:r>
    </w:p>
    <w:p>
      <w:pPr>
        <w:pStyle w:val="FirstParagraph"/>
      </w:pPr>
      <w:r>
        <w:t xml:space="preserve">The methodology employed during this internship was predominantly qualitative, involving direct observation, client interviews (with consent), and collaborative case reviews. My activities were divided into three main categories: direct service, community education, and administrative support.</w:t>
      </w:r>
    </w:p>
    <w:bookmarkStart w:id="23" w:name="direct-client-support"/>
    <w:p>
      <w:pPr>
        <w:pStyle w:val="Heading3"/>
      </w:pPr>
      <w:r>
        <w:t xml:space="preserve">4.1 Direct Client Support</w:t>
      </w:r>
    </w:p>
    <w:p>
      <w:pPr>
        <w:pStyle w:val="FirstParagraph"/>
      </w:pPr>
      <w:r>
        <w:t xml:space="preserve">A significant portion of my time was spent in home visits across various neighborhoods in Cairo. These visits allowed me to assess living conditions firsthand and build rapport with families who are often hesitant to engage with external agencies. I assisted senior social workers in conducting psychosocial assessments, ensuring that the unique stressors faced by residents of densely populated areas were adequately addressed.</w:t>
      </w:r>
    </w:p>
    <w:bookmarkEnd w:id="23"/>
    <w:bookmarkStart w:id="24" w:name="community-workshops"/>
    <w:p>
      <w:pPr>
        <w:pStyle w:val="Heading3"/>
      </w:pPr>
      <w:r>
        <w:t xml:space="preserve">4.2 Community Workshops</w:t>
      </w:r>
    </w:p>
    <w:p>
      <w:pPr>
        <w:pStyle w:val="FirstParagraph"/>
      </w:pPr>
      <w:r>
        <w:t xml:space="preserve">I actively participated in organizing and facilitating workshops focused on maternal health and child protection. These sessions were crucial for empowering women in low-income districts, providing them with knowledge about their rights under Egyptian law and access to government services. The interactive nature of these workshops helped break down barriers between the community center and the residents.</w:t>
      </w:r>
    </w:p>
    <w:bookmarkEnd w:id="24"/>
    <w:bookmarkEnd w:id="25"/>
    <w:bookmarkStart w:id="29" w:name="key-challenges-faced"/>
    <w:p>
      <w:pPr>
        <w:pStyle w:val="Heading2"/>
      </w:pPr>
      <w:r>
        <w:t xml:space="preserve">5. Key Challenges Faced</w:t>
      </w:r>
    </w:p>
    <w:p>
      <w:pPr>
        <w:pStyle w:val="FirstParagraph"/>
      </w:pPr>
      <w:r>
        <w:t xml:space="preserve">Navigating the role of a Social Worker in Egypt Cairo presented several distinct challenges:</w:t>
      </w:r>
    </w:p>
    <w:bookmarkStart w:id="26" w:name="the-language-barrier"/>
    <w:p>
      <w:pPr>
        <w:pStyle w:val="Heading3"/>
      </w:pPr>
      <w:r>
        <w:rPr>
          <w:bCs/>
          <w:b/>
        </w:rPr>
        <w:t xml:space="preserve">The Language Barrier:</w:t>
      </w:r>
    </w:p>
    <w:bookmarkEnd w:id="26"/>
    <w:bookmarkStart w:id="27" w:name="cultural-sensitivity"/>
    <w:p>
      <w:pPr>
        <w:pStyle w:val="Heading3"/>
      </w:pPr>
      <w:r>
        <w:rPr>
          <w:bCs/>
          <w:b/>
        </w:rPr>
        <w:t xml:space="preserve">Cultural Sensitivity:</w:t>
      </w:r>
    </w:p>
    <w:p>
      <w:pPr>
        <w:pStyle w:val="FirstParagraph"/>
      </w:pPr>
      <w:r>
        <w:t xml:space="preserve">Understanding the delicate balance between modern social work ethics and traditional values was difficult. In some cases, client expectations clashed with professional boundaries. For instance, the expectation of immediate material aid rather than long-term empowerment required careful negotiation to maintain ethical standards while respecting local customs.</w:t>
      </w:r>
    </w:p>
    <w:bookmarkEnd w:id="27"/>
    <w:bookmarkStart w:id="28" w:name="bureaucratic-hurdles"/>
    <w:p>
      <w:pPr>
        <w:pStyle w:val="Heading3"/>
      </w:pPr>
      <w:r>
        <w:rPr>
          <w:bCs/>
          <w:b/>
        </w:rPr>
        <w:t xml:space="preserve">Bureaucratic Hurdles:</w:t>
      </w:r>
    </w:p>
    <w:p>
      <w:pPr>
        <w:pStyle w:val="FirstParagraph"/>
      </w:pPr>
      <w:r>
        <w:t xml:space="preserve">Navigating the administrative requirements in Egypt Cairo’s system can be slow and cumbersome. Coordinating with various government entities to secure documentation for clients often delayed critical interventions, highlighting the need for patience and persistence in this field.</w:t>
      </w:r>
    </w:p>
    <w:bookmarkEnd w:id="28"/>
    <w:bookmarkEnd w:id="29"/>
    <w:bookmarkStart w:id="30" w:name="learning-outcomes"/>
    <w:p>
      <w:pPr>
        <w:pStyle w:val="Heading2"/>
      </w:pPr>
      <w:r>
        <w:t xml:space="preserve">6. Learning Outcomes</w:t>
      </w:r>
    </w:p>
    <w:p>
      <w:pPr>
        <w:pStyle w:val="FirstParagraph"/>
      </w:pPr>
      <w:r>
        <w:t xml:space="preserve">This internship has profoundly impacted my professional identity as a Social Worker. I have gained a deeper appreciation for resilience within communities facing adversity. Specifically, I learned:</w:t>
      </w:r>
    </w:p>
    <w:p>
      <w:pPr>
        <w:numPr>
          <w:ilvl w:val="0"/>
          <w:numId w:val="1002"/>
        </w:numPr>
        <w:pStyle w:val="Compact"/>
      </w:pPr>
      <w:r>
        <w:t xml:space="preserve">The importance of holistic approaches that consider economic, social, and spiritual factors.</w:t>
      </w:r>
    </w:p>
    <w:p>
      <w:pPr>
        <w:numPr>
          <w:ilvl w:val="0"/>
          <w:numId w:val="1002"/>
        </w:numPr>
        <w:pStyle w:val="Compact"/>
      </w:pPr>
      <w:r>
        <w:t xml:space="preserve">How to adapt intervention strategies to fit the local context of Egypt Cairo without compromising core ethical principles.</w:t>
      </w:r>
    </w:p>
    <w:p>
      <w:pPr>
        <w:pStyle w:val="FirstParagraph"/>
      </w:pPr>
      <w:r>
        <w:t xml:space="preserve">I also developed stronger interpersonal skills, particularly in active listening and conflict resolution. Working with diverse groups from different socioeconomic backgrounds taught me humility and the value of community-led solutions over top-down mandates.</w:t>
      </w:r>
    </w:p>
    <w:bookmarkEnd w:id="30"/>
    <w:bookmarkStart w:id="31" w:name="conclusion"/>
    <w:p>
      <w:pPr>
        <w:pStyle w:val="Heading2"/>
      </w:pPr>
      <w:r>
        <w:t xml:space="preserve">7. Conclusion</w:t>
      </w:r>
    </w:p>
    <w:p>
      <w:pPr>
        <w:pStyle w:val="FirstParagraph"/>
      </w:pPr>
      <w:r>
        <w:t xml:space="preserve">In conclusion, my internship as a Social Worker in Egypt Cairo was an invaluable experience that enriched both my professional capabilities and personal worldview. It highlighted the critical role social workers play in stabilizing communities and advocating for vulnerable populations within one of the world’s most populous cities.</w:t>
      </w:r>
    </w:p>
    <w:p>
      <w:pPr>
        <w:pStyle w:val="BodyText"/>
      </w:pPr>
      <w:r>
        <w:t xml:space="preserve">The challenges faced were substantial, but they served as powerful learning opportunities. I am now better equipped to handle complex casework with cultural sensitivity and professional integrity. This experience has solidified my commitment to pursuing a career in international social work, with a specific interest in community development and policy advocacy within the Middle East.</w:t>
      </w:r>
    </w:p>
    <w:bookmarkEnd w:id="31"/>
    <w:bookmarkStart w:id="32" w:name="recommendations"/>
    <w:p>
      <w:pPr>
        <w:pStyle w:val="Heading2"/>
      </w:pPr>
      <w:r>
        <w:t xml:space="preserve">8. Recommendations</w:t>
      </w:r>
    </w:p>
    <w:p>
      <w:pPr>
        <w:pStyle w:val="FirstParagraph"/>
      </w:pPr>
      <w:r>
        <w:t xml:space="preserve">For future interns planning to undertake similar placements as a Social Worker in Egypt Cairo, I recommend:</w:t>
      </w:r>
    </w:p>
    <w:p>
      <w:pPr>
        <w:numPr>
          <w:ilvl w:val="0"/>
          <w:numId w:val="1003"/>
        </w:numPr>
        <w:pStyle w:val="Compact"/>
      </w:pPr>
      <w:r>
        <w:t xml:space="preserve">Prioritize language learning before arrival.</w:t>
      </w:r>
    </w:p>
    <w:p>
      <w:pPr>
        <w:numPr>
          <w:ilvl w:val="0"/>
          <w:numId w:val="1003"/>
        </w:numPr>
        <w:pStyle w:val="Compact"/>
      </w:pPr>
      <w:r>
        <w:t xml:space="preserve">Seek mentorship from local professionals who understand the nuances of the Egyptian social landscape.</w:t>
      </w:r>
    </w:p>
    <w:p>
      <w:pPr>
        <w:pStyle w:val="FirstParagraph"/>
      </w:pPr>
      <w:r>
        <w:t xml:space="preserve">Funding agencies should consider providing additional support for transportation and communication tools to facilitate fieldwork in remote areas of Cairo. Finally, there is a need for more structured training on local legal frameworks to empower interns to advocate effectively on behalf of clients.</w:t>
      </w:r>
    </w:p>
    <w:p>
      <w:pPr>
        <w:pStyle w:val="BodyText"/>
      </w:pPr>
      <w:r>
        <w:br/>
      </w:r>
      <w:r>
        <w:br/>
      </w:r>
      <w:r>
        <w:t xml:space="preserve">__________________________</w:t>
      </w:r>
      <w:r>
        <w:br/>
      </w:r>
    </w:p>
    <w:p>
      <w:pPr>
        <w:pStyle w:val="BodyText"/>
      </w:pPr>
      <w:r>
        <w:t xml:space="preserve">[Your Name]</w:t>
      </w:r>
    </w:p>
    <w:p>
      <w:pPr>
        <w:pStyle w:val="BodyText"/>
      </w:pPr>
      <w:r>
        <w:rPr>
          <w:iCs/>
          <w:i/>
        </w:rPr>
        <w:t xml:space="preserve">Intern Social Worker</w:t>
      </w:r>
    </w:p>
    <w:p>
      <w:pPr>
        <w:pStyle w:val="BodyText"/>
      </w:pPr>
      <w:r>
        <w:t xml:space="preserve">`</w:t>
      </w:r>
    </w:p>
    <w:p>
      <w:pPr>
        <w:pStyle w:val="BodyText"/>
      </w:pPr>
      <w:r>
        <w:t xml:space="preserve">`</w:t>
      </w:r>
    </w:p>
    <w:p>
      <w:pPr>
        <w:pStyle w:val="BodyText"/>
      </w:pPr>
      <w:r>
        <w:br/>
      </w:r>
      <w:r>
        <w:br/>
      </w:r>
      <w:r>
        <w:t xml:space="preserve">_________________________`</w:t>
      </w:r>
    </w:p>
    <w:p>
      <w:pPr>
        <w:pStyle w:val="BodyText"/>
      </w:pPr>
      <w:r>
        <w:rPr>
          <w:bCs/>
          <w:b/>
        </w:rPr>
        <w:t xml:space="preserve">[Supervisor Name]</w:t>
      </w:r>
      <w:r>
        <w:t xml:space="preserve">`</w:t>
      </w:r>
    </w:p>
    <w:p>
      <w:pPr>
        <w:pStyle w:val="BodyText"/>
      </w:pPr>
      <w:r>
        <w:t xml:space="preserve">`</w:t>
      </w:r>
    </w:p>
    <w:p>
      <w:pPr>
        <w:pStyle w:val="BodyText"/>
      </w:pPr>
      <w:r>
        <w:rPr>
          <w:iCs/>
          <w:i/>
        </w:rPr>
        <w:t xml:space="preserve">Clinical Supervisor</w:t>
      </w:r>
      <w:r>
        <w:br/>
      </w:r>
      <w:r>
        <w:rPr>
          <w:iCs/>
          <w:i/>
        </w:rPr>
        <w:t xml:space="preserve">[Name of Organization, Egypt Cairo]</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Egypt Cairo</dc:title>
  <dc:creator/>
  <dc:language>en</dc:language>
  <cp:keywords/>
  <dcterms:created xsi:type="dcterms:W3CDTF">2026-07-29T09:33:10Z</dcterms:created>
  <dcterms:modified xsi:type="dcterms:W3CDTF">2026-07-29T09:33:10Z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