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City</w:t>
      </w:r>
    </w:p>
    <w:bookmarkStart w:id="22" w:name="internship-report"/>
    <w:p>
      <w:pPr>
        <w:pStyle w:val="Heading1"/>
      </w:pPr>
      <w:r>
        <w:t xml:space="preserve">Internship Report</w:t>
      </w:r>
    </w:p>
    <w:p>
      <w:pPr>
        <w:pStyle w:val="FirstParagraph"/>
      </w:pPr>
      <w:r>
        <w:rPr>
          <w:bCs/>
          <w:b/>
        </w:rPr>
        <w:t xml:space="preserve">Title:</w:t>
      </w:r>
      <w:r>
        <w:br/>
      </w:r>
      <w:r>
        <w:t xml:space="preserve">Analyzing Community Support Mechanisms for Vulnerable Populations</w:t>
      </w:r>
      <w:r>
        <w:br/>
      </w:r>
      <w:r>
        <w:rPr>
          <w:bCs/>
          <w:b/>
        </w:rPr>
        <w:t xml:space="preserve">Name:</w:t>
      </w:r>
      <w:r>
        <w:br/>
      </w:r>
      <w:r>
        <w:t xml:space="preserve">[Your Name]</w:t>
      </w:r>
      <w:r>
        <w:br/>
      </w:r>
    </w:p>
    <w:p>
      <w:pPr>
        <w:pStyle w:val="BodyText"/>
      </w:pPr>
      <w:r>
        <w:rPr>
          <w:bCs/>
          <w:b/>
        </w:rPr>
        <w:t xml:space="preserve">Date of Submission:</w:t>
      </w:r>
    </w:p>
    <w:p>
      <w:pPr>
        <w:pStyle w:val="BodyText"/>
      </w:pPr>
      <w:r>
        <w:t xml:space="preserve">[Insert Date]</w:t>
      </w:r>
    </w:p>
    <w:p>
      <w:pPr>
        <w:pStyle w:val="BodyText"/>
      </w:pPr>
      <w:r>
        <w:rPr>
          <w:iCs/>
          <w:i/>
        </w:rPr>
        <w:t xml:space="preserve">This document serves as a comprehensive</w:t>
      </w:r>
      <w:r>
        <w:rPr>
          <w:iCs/>
          <w:i/>
        </w:rPr>
        <w:t xml:space="preserve"> </w:t>
      </w:r>
      <w:hyperlink w:anchor="internship">
        <w:r>
          <w:rPr>
            <w:rStyle w:val="Hyperlink"/>
            <w:iCs/>
            <w:i/>
          </w:rPr>
          <w:t xml:space="preserve">Internship Report</w:t>
        </w:r>
      </w:hyperlink>
      <w:r>
        <w:rPr>
          <w:iCs/>
          <w:i/>
        </w:rPr>
        <w:t xml:space="preserve"> </w:t>
      </w:r>
      <w:r>
        <w:rPr>
          <w:iCs/>
          <w:i/>
        </w:rPr>
        <w:t xml:space="preserve">detailing the practical experience gained during my tenure as a</w:t>
      </w:r>
      <w:r>
        <w:rPr>
          <w:iCs/>
          <w:i/>
        </w:rPr>
        <w:t xml:space="preserve"> </w:t>
      </w:r>
      <w:hyperlink w:anchor="social-worker">
        <w:r>
          <w:rPr>
            <w:rStyle w:val="Hyperlink"/>
            <w:iCs/>
            <w:i/>
          </w:rPr>
          <w:t xml:space="preserve">Social Worker</w:t>
        </w:r>
      </w:hyperlink>
      <w:r>
        <w:rPr>
          <w:iCs/>
          <w:i/>
        </w:rPr>
        <w:t xml:space="preserve"> </w:t>
      </w:r>
      <w:r>
        <w:rPr>
          <w:iCs/>
          <w:i/>
        </w:rPr>
        <w:t xml:space="preserve">intern in the dynamic urban environment of</w:t>
      </w:r>
      <w:r>
        <w:rPr>
          <w:iCs/>
          <w:i/>
        </w:rPr>
        <w:t xml:space="preserve"> </w:t>
      </w:r>
      <w:r>
        <w:rPr>
          <w:bCs/>
          <w:b/>
          <w:iCs/>
          <w:i/>
        </w:rPr>
        <w:t xml:space="preserve">Kuwait City</w:t>
      </w:r>
      <w:r>
        <w:rPr>
          <w:iCs/>
          <w:i/>
        </w:rPr>
        <w:t xml:space="preserve">.</w:t>
      </w:r>
    </w:p>
    <w:bookmarkStart w:id="20" w:name="internship"/>
    <w:p>
      <w:pPr>
        <w:pStyle w:val="BodyText"/>
      </w:pPr>
      <w:r>
        <w:t xml:space="preserve">1. Introduction to the Internship Experience</w:t>
      </w:r>
    </w:p>
    <w:bookmarkEnd w:id="20"/>
    <w:p>
      <w:pPr>
        <w:pStyle w:val="BodyText"/>
      </w:pPr>
      <w:r>
        <w:t xml:space="preserve">The transition from theoretical academic study to practical application is a critical phase in the development of any social work professional. This</w:t>
      </w:r>
      <w:r>
        <w:t xml:space="preserve"> </w:t>
      </w:r>
      <w:hyperlink w:anchor="internship">
        <w:r>
          <w:rPr>
            <w:rStyle w:val="Hyperlink"/>
          </w:rPr>
          <w:t xml:space="preserve">Internship Report</w:t>
        </w:r>
      </w:hyperlink>
      <w:r>
        <w:t xml:space="preserve"> </w:t>
      </w:r>
      <w:r>
        <w:t xml:space="preserve">outlines my journey, challenges, and accomplishments during a three-month placement in</w:t>
      </w:r>
      <w:r>
        <w:t xml:space="preserve"> </w:t>
      </w:r>
      <w:r>
        <w:rPr>
          <w:bCs/>
          <w:b/>
        </w:rPr>
        <w:t xml:space="preserve">Kuwait City</w:t>
      </w:r>
      <w:r>
        <w:t xml:space="preserve">. The primary objective of this internship was to understand the local socio-cultural dynamics that influence service delivery and to apply standard social work methodologies within the specific context of Kuwait’s rapidly modernizing society. As an intern</w:t>
      </w:r>
      <w:r>
        <w:t xml:space="preserve"> </w:t>
      </w:r>
      <w:hyperlink w:anchor="social-worker">
        <w:r>
          <w:rPr>
            <w:rStyle w:val="Hyperlink"/>
          </w:rPr>
          <w:t xml:space="preserve">Social Worker</w:t>
        </w:r>
      </w:hyperlink>
      <w:r>
        <w:t xml:space="preserve">, I was tasked with supporting senior case managers in identifying at-risk youth, elderly individuals with limited support systems, and expatriate families facing integration difficulties.</w:t>
      </w:r>
    </w:p>
    <w:p>
      <w:pPr>
        <w:pStyle w:val="BodyText"/>
      </w:pPr>
      <w:r>
        <w:t xml:space="preserve">The setting of</w:t>
      </w:r>
      <w:r>
        <w:t xml:space="preserve"> </w:t>
      </w:r>
      <w:r>
        <w:rPr>
          <w:bCs/>
          <w:b/>
        </w:rPr>
        <w:t xml:space="preserve">Kuwait City</w:t>
      </w:r>
      <w:r>
        <w:t xml:space="preserve"> </w:t>
      </w:r>
      <w:r>
        <w:t xml:space="preserve">provided a unique backdrop for this learning experience. It is a metropolis characterized by its stark contrasts: traditional tribal structures coexist with high-tech urban development. Understanding this duality was essential for effective practice as a</w:t>
      </w:r>
      <w:r>
        <w:t xml:space="preserve"> </w:t>
      </w:r>
      <w:hyperlink w:anchor="social-worker">
        <w:r>
          <w:rPr>
            <w:rStyle w:val="Hyperlink"/>
          </w:rPr>
          <w:t xml:space="preserve">Social Worker</w:t>
        </w:r>
      </w:hyperlink>
      <w:r>
        <w:t xml:space="preserve">.</w:t>
      </w:r>
    </w:p>
    <w:bookmarkStart w:id="21" w:name="social-worker"/>
    <w:p>
      <w:pPr>
        <w:pStyle w:val="BodyText"/>
      </w:pPr>
      <w:r>
        <w:t xml:space="preserve">2. Organizational Context and Role Description</w:t>
      </w:r>
    </w:p>
    <w:bookmarkEnd w:id="21"/>
    <w:p>
      <w:pPr>
        <w:pStyle w:val="BodyText"/>
      </w:pPr>
      <w:r>
        <w:t xml:space="preserve">I was placed at the "Community Care Center," a prominent non-governmental organization located in the heart of</w:t>
      </w:r>
      <w:r>
        <w:t xml:space="preserve"> </w:t>
      </w:r>
      <w:r>
        <w:rPr>
          <w:bCs/>
          <w:b/>
        </w:rPr>
        <w:t xml:space="preserve">Kuwait City</w:t>
      </w:r>
      <w:r>
        <w:t xml:space="preserve">. The organization focuses on rehabilitation, family counseling, and community outreach. My role as an intern</w:t>
      </w:r>
      <w:r>
        <w:t xml:space="preserve"> </w:t>
      </w:r>
      <w:hyperlink w:anchor="social-worker">
        <w:r>
          <w:rPr>
            <w:rStyle w:val="Hyperlink"/>
          </w:rPr>
          <w:t xml:space="preserve">Social Worker</w:t>
        </w:r>
      </w:hyperlink>
      <w:r>
        <w:t xml:space="preserve"> </w:t>
      </w:r>
      <w:r>
        <w:t xml:space="preserve">involved shadowing experienced professionals, conducting initial intake interviews, assisting in case file documentation, and participating in interdisciplinary team meetings.</w:t>
      </w:r>
    </w:p>
    <w:p>
      <w:pPr>
        <w:pStyle w:val="BodyText"/>
      </w:pPr>
      <w:r>
        <w:t xml:space="preserve">The primary responsibilities included:</w:t>
      </w:r>
    </w:p>
    <w:p>
      <w:pPr>
        <w:numPr>
          <w:ilvl w:val="0"/>
          <w:numId w:val="1001"/>
        </w:numPr>
        <w:pStyle w:val="Compact"/>
      </w:pPr>
      <w:r>
        <w:rPr>
          <w:bCs/>
          <w:b/>
        </w:rPr>
        <w:t xml:space="preserve">Casework Support:</w:t>
      </w:r>
      <w:r>
        <w:t xml:space="preserve"> </w:t>
      </w:r>
      <w:r>
        <w:t xml:space="preserve">Assisting senior social workers in developing intervention plans for domestic violence survivors and juvenile offenders. This required a deep understanding of the legal frameworks present in</w:t>
      </w:r>
      <w:r>
        <w:t xml:space="preserve"> </w:t>
      </w:r>
      <w:r>
        <w:rPr>
          <w:bCs/>
          <w:b/>
        </w:rPr>
        <w:t xml:space="preserve">Kuwait City</w:t>
      </w:r>
      <w:r>
        <w:t xml:space="preserve">.</w:t>
      </w:r>
    </w:p>
    <w:p>
      <w:pPr>
        <w:numPr>
          <w:ilvl w:val="0"/>
          <w:numId w:val="1001"/>
        </w:numPr>
        <w:pStyle w:val="Compact"/>
      </w:pPr>
      <w:r>
        <w:rPr>
          <w:bCs/>
          <w:b/>
        </w:rPr>
        <w:t xml:space="preserve">Social Assessment:</w:t>
      </w:r>
      <w:r>
        <w:t xml:space="preserve"> </w:t>
      </w:r>
      <w:r>
        <w:t xml:space="preserve">Conducting home visits to assess family dynamics. In the context of</w:t>
      </w:r>
      <w:r>
        <w:t xml:space="preserve"> </w:t>
      </w:r>
      <w:hyperlink w:anchor="social-worker">
        <w:r>
          <w:rPr>
            <w:rStyle w:val="Hyperlink"/>
          </w:rPr>
          <w:t xml:space="preserve">Social Worker</w:t>
        </w:r>
      </w:hyperlink>
      <w:r>
        <w:t xml:space="preserve"> </w:t>
      </w:r>
      <w:r>
        <w:t xml:space="preserve">practice here, cultural sensitivity regarding gender roles and family hierarchy was paramount.</w:t>
      </w:r>
    </w:p>
    <w:p>
      <w:pPr>
        <w:numPr>
          <w:ilvl w:val="0"/>
          <w:numId w:val="1001"/>
        </w:numPr>
        <w:pStyle w:val="Compact"/>
      </w:pPr>
      <w:r>
        <w:rPr>
          <w:bCs/>
          <w:b/>
        </w:rPr>
        <w:t xml:space="preserve">Crisis Intervention:</w:t>
      </w:r>
      <w:r>
        <w:t xml:space="preserve"> </w:t>
      </w:r>
      <w:r>
        <w:t xml:space="preserve">Responding to emergency referrals involving mental health crises or substance abuse issues, which are growing concerns among the youth demographic in</w:t>
      </w:r>
      <w:r>
        <w:t xml:space="preserve"> </w:t>
      </w:r>
      <w:r>
        <w:rPr>
          <w:bCs/>
          <w:b/>
        </w:rPr>
        <w:t xml:space="preserve">Kuwait City</w:t>
      </w:r>
      <w:r>
        <w:t xml:space="preserve">.</w:t>
      </w:r>
    </w:p>
    <w:p>
      <w:pPr>
        <w:pStyle w:val="FirstParagraph"/>
      </w:pPr>
      <w:r>
        <w:t xml:space="preserve">3. Cultural Competence and Socio-Cultural Dynamics in Kuwait City</w:t>
      </w:r>
    </w:p>
    <w:p>
      <w:pPr>
        <w:pStyle w:val="BodyText"/>
      </w:pPr>
      <w:r>
        <w:t xml:space="preserve">A significant portion of this</w:t>
      </w:r>
      <w:r>
        <w:t xml:space="preserve"> </w:t>
      </w:r>
      <w:hyperlink w:anchor="internship">
        <w:r>
          <w:rPr>
            <w:rStyle w:val="Hyperlink"/>
          </w:rPr>
          <w:t xml:space="preserve">Internship Report</w:t>
        </w:r>
      </w:hyperlink>
      <w:r>
        <w:t xml:space="preserve"> </w:t>
      </w:r>
      <w:r>
        <w:t xml:space="preserve">is dedicated to the cultural nuances encountered while working as a</w:t>
      </w:r>
      <w:r>
        <w:t xml:space="preserve"> </w:t>
      </w:r>
      <w:hyperlink w:anchor="social-worker">
        <w:r>
          <w:rPr>
            <w:rStyle w:val="Hyperlink"/>
          </w:rPr>
          <w:t xml:space="preserve">Social Worker</w:t>
        </w:r>
      </w:hyperlink>
      <w:r>
        <w:t xml:space="preserve">. In</w:t>
      </w:r>
      <w:r>
        <w:t xml:space="preserve"> </w:t>
      </w:r>
      <w:r>
        <w:rPr>
          <w:bCs/>
          <w:b/>
        </w:rPr>
        <w:t xml:space="preserve">Kuwait City</w:t>
      </w:r>
      <w:r>
        <w:t xml:space="preserve">, the concept of privacy and family honor (Sharam) heavily influences how clients seek help. Many individuals are hesitant to disclose personal issues due to fear of social stigma within their tight-knit communities.</w:t>
      </w:r>
    </w:p>
    <w:p>
      <w:pPr>
        <w:pStyle w:val="BodyText"/>
      </w:pPr>
      <w:r>
        <w:t xml:space="preserve">As an intern, I learned that effective social work in this region requires building trust not just with the individual client, but often with the broader family unit. For instance, during case reviews involving minor delinquency cases, engaging with fathers and uncles was as crucial as speaking to the youth. This collectivist approach differs significantly from individualistic models taught in Western curricula. Furthermore, navigating interactions between Kuwaiti nationals and the large expatriate population required an adaptive approach to ensure equitable service delivery regardless of nationality.</w:t>
      </w:r>
    </w:p>
    <w:p>
      <w:pPr>
        <w:pStyle w:val="BodyText"/>
      </w:pPr>
      <w:r>
        <w:t xml:space="preserve">4. Key Challenges Faced</w:t>
      </w:r>
    </w:p>
    <w:p>
      <w:pPr>
        <w:pStyle w:val="BodyText"/>
      </w:pPr>
      <w:r>
        <w:t xml:space="preserve">The role of a</w:t>
      </w:r>
      <w:r>
        <w:t xml:space="preserve"> </w:t>
      </w:r>
      <w:hyperlink w:anchor="social-worker">
        <w:r>
          <w:rPr>
            <w:rStyle w:val="Hyperlink"/>
          </w:rPr>
          <w:t xml:space="preserve">Social Worker</w:t>
        </w:r>
      </w:hyperlink>
      <w:r>
        <w:t xml:space="preserve"> </w:t>
      </w:r>
      <w:r>
        <w:t xml:space="preserve">in</w:t>
      </w:r>
      <w:r>
        <w:t xml:space="preserve"> </w:t>
      </w:r>
      <w:r>
        <w:rPr>
          <w:bCs/>
          <w:b/>
        </w:rPr>
        <w:t xml:space="preserve">Kuwait City</w:t>
      </w:r>
      <w:r>
        <w:t xml:space="preserve"> </w:t>
      </w:r>
      <w:r>
        <w:t xml:space="preserve">is not without its obstacles. One major challenge identified during this internship was the high volume of cases relative to staff numbers. The demand for mental health services has surged post-pandemic, yet resources remain stretched thin.</w:t>
      </w:r>
    </w:p>
    <w:p>
      <w:pPr>
        <w:pStyle w:val="BodyText"/>
      </w:pPr>
      <w:r>
        <w:t xml:space="preserve">Another challenge was the bureaucratic language barrier within official documentation required by government entities in</w:t>
      </w:r>
      <w:r>
        <w:t xml:space="preserve"> </w:t>
      </w:r>
      <w:r>
        <w:rPr>
          <w:bCs/>
          <w:b/>
        </w:rPr>
        <w:t xml:space="preserve">Kuwait City</w:t>
      </w:r>
      <w:r>
        <w:t xml:space="preserve">. As an intern</w:t>
      </w:r>
      <w:r>
        <w:t xml:space="preserve"> </w:t>
      </w:r>
      <w:hyperlink w:anchor="social-worker">
        <w:r>
          <w:rPr>
            <w:rStyle w:val="Hyperlink"/>
          </w:rPr>
          <w:t xml:space="preserve">Social Worker</w:t>
        </w:r>
      </w:hyperlink>
      <w:r>
        <w:t xml:space="preserve">, I had to quickly improve my proficiency in formal administrative terminology to accurately convey client needs to legal and health authorities. Additionally, dealing with cases of human trafficking exploitation required navigating complex international laws, adding layers of complexity to standard social work procedures.</w:t>
      </w:r>
    </w:p>
    <w:p>
      <w:pPr>
        <w:pStyle w:val="BodyText"/>
      </w:pPr>
      <w:r>
        <w:t xml:space="preserve">5. Methodologies Applied</w:t>
      </w:r>
    </w:p>
    <w:p>
      <w:pPr>
        <w:pStyle w:val="BodyText"/>
      </w:pPr>
      <w:r>
        <w:t xml:space="preserve">To address these challenges, several methodologies were employed:</w:t>
      </w:r>
    </w:p>
    <w:p>
      <w:pPr>
        <w:numPr>
          <w:ilvl w:val="0"/>
          <w:numId w:val="1002"/>
        </w:numPr>
        <w:pStyle w:val="Compact"/>
      </w:pPr>
      <w:r>
        <w:rPr>
          <w:bCs/>
          <w:b/>
        </w:rPr>
        <w:t xml:space="preserve">The Strengths Perspective:</w:t>
      </w:r>
      <w:r>
        <w:t xml:space="preserve"> </w:t>
      </w:r>
      <w:r>
        <w:t xml:space="preserve">Instead of focusing solely on deficits, this approach highlighted the resilience of families in</w:t>
      </w:r>
      <w:r>
        <w:t xml:space="preserve"> </w:t>
      </w:r>
      <w:r>
        <w:rPr>
          <w:bCs/>
          <w:b/>
        </w:rPr>
        <w:t xml:space="preserve">Kuwait City</w:t>
      </w:r>
      <w:r>
        <w:t xml:space="preserve">. By identifying existing community resources and family strengths, we created more sustainable support plans.</w:t>
      </w:r>
    </w:p>
    <w:p>
      <w:pPr>
        <w:numPr>
          <w:ilvl w:val="0"/>
          <w:numId w:val="1002"/>
        </w:numPr>
        <w:pStyle w:val="Compact"/>
      </w:pPr>
      <w:r>
        <w:rPr>
          <w:bCs/>
          <w:b/>
        </w:rPr>
        <w:t xml:space="preserve">Motivational Interviewing:</w:t>
      </w:r>
      <w:r>
        <w:t xml:space="preserve"> </w:t>
      </w:r>
      <w:r>
        <w:t xml:space="preserve">This technique was particularly effective when working with young adults struggling with addiction. It allowed for a collaborative conversation style that respected the client’s autonomy while encouraging change.</w:t>
      </w:r>
    </w:p>
    <w:p>
      <w:pPr>
        <w:numPr>
          <w:ilvl w:val="0"/>
          <w:numId w:val="1002"/>
        </w:numPr>
        <w:pStyle w:val="Compact"/>
      </w:pPr>
      <w:r>
        <w:rPr>
          <w:bCs/>
          <w:b/>
        </w:rPr>
        <w:t xml:space="preserve">Crisis Stabilization Model:</w:t>
      </w:r>
      <w:r>
        <w:t xml:space="preserve"> </w:t>
      </w:r>
      <w:r>
        <w:t xml:space="preserve">For immediate safety concerns, rapid assessment and stabilization protocols were utilized to ensure the physical security of vulnerable individuals in</w:t>
      </w:r>
      <w:r>
        <w:t xml:space="preserve"> </w:t>
      </w:r>
      <w:r>
        <w:rPr>
          <w:bCs/>
          <w:b/>
        </w:rPr>
        <w:t xml:space="preserve">Kuwait City</w:t>
      </w:r>
      <w:r>
        <w:t xml:space="preserve">.</w:t>
      </w:r>
    </w:p>
    <w:p>
      <w:pPr>
        <w:pStyle w:val="FirstParagraph"/>
      </w:pPr>
      <w:r>
        <w:t xml:space="preserve">6. Outcomes and Achievements</w:t>
      </w:r>
    </w:p>
    <w:p>
      <w:pPr>
        <w:pStyle w:val="BodyText"/>
      </w:pPr>
      <w:r>
        <w:t xml:space="preserve">Throughout this internship, measurable outcomes were achieved. I assisted in the successful reintegration of five at-risk youths into educational programs or vocational training centers. Additionally, I contributed to a community workshop aimed at raising awareness about elder abuse among the expatriate domestic worker community—a group often overlooked in</w:t>
      </w:r>
      <w:r>
        <w:t xml:space="preserve"> </w:t>
      </w:r>
      <w:r>
        <w:rPr>
          <w:bCs/>
          <w:b/>
        </w:rPr>
        <w:t xml:space="preserve">Kuwait City</w:t>
      </w:r>
      <w:r>
        <w:t xml:space="preserve"> </w:t>
      </w:r>
      <w:r>
        <w:t xml:space="preserve">social services.</w:t>
      </w:r>
    </w:p>
    <w:p>
      <w:pPr>
        <w:pStyle w:val="BodyText"/>
      </w:pPr>
      <w:r>
        <w:t xml:space="preserve">The feedback from supervising senior</w:t>
      </w:r>
      <w:r>
        <w:t xml:space="preserve"> </w:t>
      </w:r>
      <w:hyperlink w:anchor="social-worker">
        <w:r>
          <w:rPr>
            <w:rStyle w:val="Hyperlink"/>
          </w:rPr>
          <w:t xml:space="preserve">Social Workers</w:t>
        </w:r>
      </w:hyperlink>
      <w:r>
        <w:t xml:space="preserve"> </w:t>
      </w:r>
      <w:r>
        <w:t xml:space="preserve">indicated significant improvement in my ability to conduct culturally sensitive interviews. The final presentation of my case studies was well-received, demonstrating a strong grasp of the intersection between modern social work theory and traditional Kuwaiti values.</w:t>
      </w:r>
    </w:p>
    <w:p>
      <w:pPr>
        <w:pStyle w:val="BodyText"/>
      </w:pPr>
      <w:r>
        <w:t xml:space="preserve">7. Personal Reflections</w:t>
      </w:r>
    </w:p>
    <w:p>
      <w:pPr>
        <w:pStyle w:val="BodyText"/>
      </w:pPr>
      <w:r>
        <w:t xml:space="preserve">This</w:t>
      </w:r>
      <w:r>
        <w:t xml:space="preserve"> </w:t>
      </w:r>
      <w:hyperlink w:anchor="internship">
        <w:r>
          <w:rPr>
            <w:rStyle w:val="Hyperlink"/>
          </w:rPr>
          <w:t xml:space="preserve">Internship Report</w:t>
        </w:r>
      </w:hyperlink>
      <w:r>
        <w:t xml:space="preserve"> </w:t>
      </w:r>
      <w:r>
        <w:t xml:space="preserve">marks a turning point in my professional identity. Working as a</w:t>
      </w:r>
      <w:r>
        <w:t xml:space="preserve"> </w:t>
      </w:r>
      <w:hyperlink w:anchor="social-worker">
        <w:r>
          <w:rPr>
            <w:rStyle w:val="Hyperlink"/>
          </w:rPr>
          <w:t xml:space="preserve">Social Worker</w:t>
        </w:r>
      </w:hyperlink>
      <w:r>
        <w:t xml:space="preserve"> </w:t>
      </w:r>
      <w:r>
        <w:t xml:space="preserve">in</w:t>
      </w:r>
      <w:r>
        <w:t xml:space="preserve"> </w:t>
      </w:r>
      <w:r>
        <w:rPr>
          <w:bCs/>
          <w:b/>
        </w:rPr>
        <w:t xml:space="preserve">Kuwait City</w:t>
      </w:r>
      <w:r>
        <w:t xml:space="preserve"> </w:t>
      </w:r>
      <w:r>
        <w:t xml:space="preserve">has taught me that empathy must be paired with cultural humility. I have learned to listen not just to what is said, but to the silence and the context surrounding it.</w:t>
      </w:r>
    </w:p>
    <w:p>
      <w:pPr>
        <w:pStyle w:val="BodyText"/>
      </w:pPr>
      <w:r>
        <w:t xml:space="preserve">The experience in</w:t>
      </w:r>
      <w:r>
        <w:t xml:space="preserve"> </w:t>
      </w:r>
      <w:r>
        <w:rPr>
          <w:bCs/>
          <w:b/>
        </w:rPr>
        <w:t xml:space="preserve">Kuwait City</w:t>
      </w:r>
      <w:r>
        <w:t xml:space="preserve"> </w:t>
      </w:r>
      <w:r>
        <w:t xml:space="preserve">highlighted the importance of systemic advocacy. While direct service is vital, addressing structural inequalities requires engaging with policy makers and community leaders. I realized that being a modern</w:t>
      </w:r>
      <w:r>
        <w:t xml:space="preserve"> </w:t>
      </w:r>
      <w:hyperlink w:anchor="social-worker">
        <w:r>
          <w:rPr>
            <w:rStyle w:val="Hyperlink"/>
          </w:rPr>
          <w:t xml:space="preserve">Social Worker</w:t>
        </w:r>
      </w:hyperlink>
    </w:p>
    <w:p>
      <w:pPr>
        <w:pStyle w:val="BodyText"/>
      </w:pPr>
      <w:r>
        <w:t xml:space="preserve">8. Conclusion and Recommendations</w:t>
      </w:r>
    </w:p>
    <w:p>
      <w:pPr>
        <w:pStyle w:val="BodyText"/>
      </w:pPr>
      <w:r>
        <w:t xml:space="preserve">In conclusion, this internship has provided invaluable insights into the practice of social work in a Middle Eastern urban context. The combination of academic rigor and practical application in</w:t>
      </w:r>
      <w:r>
        <w:t xml:space="preserve"> </w:t>
      </w:r>
      <w:r>
        <w:rPr>
          <w:bCs/>
          <w:b/>
        </w:rPr>
        <w:t xml:space="preserve">Kuwait City</w:t>
      </w:r>
      <w:r>
        <w:t xml:space="preserve"> </w:t>
      </w:r>
      <w:r>
        <w:t xml:space="preserve">has prepared me for future professional endeavors.</w:t>
      </w:r>
    </w:p>
    <w:p>
      <w:pPr>
        <w:pStyle w:val="BodyText"/>
      </w:pPr>
      <w:r>
        <w:rPr>
          <w:bCs/>
          <w:b/>
        </w:rPr>
        <w:t xml:space="preserve">Recommendations:</w:t>
      </w:r>
    </w:p>
    <w:p>
      <w:pPr>
        <w:numPr>
          <w:ilvl w:val="0"/>
          <w:numId w:val="1003"/>
        </w:numPr>
        <w:pStyle w:val="Compact"/>
      </w:pPr>
      <w:r>
        <w:t xml:space="preserve">Institutions training future social workers should include specific modules on Middle Eastern cultural competency before deploying interns to regions like</w:t>
      </w:r>
      <w:r>
        <w:t xml:space="preserve"> </w:t>
      </w:r>
      <w:r>
        <w:rPr>
          <w:bCs/>
          <w:b/>
        </w:rPr>
        <w:t xml:space="preserve">Kuwait City</w:t>
      </w:r>
      <w:r>
        <w:t xml:space="preserve">.</w:t>
      </w:r>
    </w:p>
    <w:p>
      <w:pPr>
        <w:numPr>
          <w:ilvl w:val="0"/>
          <w:numId w:val="1003"/>
        </w:numPr>
        <w:pStyle w:val="Compact"/>
      </w:pPr>
      <w:r>
        <w:t xml:space="preserve">Larger investment in mental health infrastructure is needed in</w:t>
      </w:r>
      <w:r>
        <w:t xml:space="preserve"> </w:t>
      </w:r>
      <w:r>
        <w:rPr>
          <w:bCs/>
          <w:b/>
        </w:rPr>
        <w:t xml:space="preserve">Kuwait City</w:t>
      </w:r>
      <w:r>
        <w:t xml:space="preserve"> </w:t>
      </w:r>
      <w:r>
        <w:t xml:space="preserve">to reduce the caseload burden on individual practitioners.</w:t>
      </w:r>
    </w:p>
    <w:p>
      <w:pPr>
        <w:numPr>
          <w:ilvl w:val="0"/>
          <w:numId w:val="1003"/>
        </w:numPr>
        <w:pStyle w:val="Compact"/>
      </w:pPr>
      <w:r>
        <w:t xml:space="preserve">Increased collaboration between NGOs and government bodies can streamline referral processes for vulnerable populations.</w:t>
      </w:r>
    </w:p>
    <w:p>
      <w:pPr>
        <w:pStyle w:val="FirstParagraph"/>
      </w:pPr>
      <w:r>
        <w:t xml:space="preserve">This experience has solidified my commitment to the profession of social work. I am eager to continue applying these lessons learned in</w:t>
      </w:r>
      <w:r>
        <w:t xml:space="preserve"> </w:t>
      </w:r>
      <w:r>
        <w:rPr>
          <w:bCs/>
          <w:b/>
        </w:rPr>
        <w:t xml:space="preserve">Kuwait City</w:t>
      </w:r>
      <w:r>
        <w:t xml:space="preserve">, contributing meaningfully as a dedicated</w:t>
      </w:r>
      <w:r>
        <w:t xml:space="preserve"> </w:t>
      </w:r>
      <w:hyperlink w:anchor="social-worker">
        <w:r>
          <w:rPr>
            <w:rStyle w:val="Hyperlink"/>
          </w:rPr>
          <w:t xml:space="preserve">Social Worker</w:t>
        </w:r>
      </w:hyperlink>
      <w:r>
        <w:t xml:space="preserve"> </w:t>
      </w:r>
      <w:r>
        <w:t xml:space="preserve">to foster community well-being and social justice.</w:t>
      </w:r>
    </w:p>
    <w:p>
      <w:pPr>
        <w:pStyle w:val="BodyText"/>
      </w:pPr>
      <w:r>
        <w:rPr>
          <w:bCs/>
          <w:b/>
        </w:rPr>
        <w:t xml:space="preserve">Signed:</w:t>
      </w:r>
    </w:p>
    <w:p>
      <w:pPr>
        <w:pStyle w:val="BodyText"/>
      </w:pPr>
      <w:r>
        <w:br/>
      </w:r>
      <w:r>
        <w:br/>
      </w:r>
      <w:r>
        <w:br/>
      </w:r>
    </w:p>
    <w:p>
      <w:pPr>
        <w:pStyle w:val="BodyText"/>
      </w:pPr>
      <w:r>
        <w:t xml:space="preserve">[Your Name]</w:t>
      </w:r>
    </w:p>
    <w:p>
      <w:pPr>
        <w:pStyle w:val="BodyText"/>
      </w:pPr>
      <w:r>
        <w:t xml:space="preserve">Social Worker Intern</w:t>
      </w:r>
    </w:p>
    <w:p>
      <w:pPr>
        <w:pStyle w:val="BodyText"/>
      </w:pPr>
      <w:r>
        <w:t xml:space="preserve">© [Year] - All rights reserved. This</w:t>
      </w:r>
      <w:r>
        <w:t xml:space="preserve"> </w:t>
      </w:r>
      <w:hyperlink w:anchor="internship">
        <w:r>
          <w:rPr>
            <w:rStyle w:val="Hyperlink"/>
          </w:rPr>
          <w:t xml:space="preserve">Internship Report</w:t>
        </w:r>
      </w:hyperlink>
      <w:r>
        <w:t xml:space="preserve"> </w:t>
      </w:r>
      <w:r>
        <w:t xml:space="preserve">is confidential and intended solely for academic and professional review.</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Kuwait City</dc:title>
  <dc:creator/>
  <dc:language>en</dc:language>
  <cp:keywords/>
  <dcterms:created xsi:type="dcterms:W3CDTF">2026-07-29T18:19:11Z</dcterms:created>
  <dcterms:modified xsi:type="dcterms:W3CDTF">2026-07-29T18:19:11Z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