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Netherlands</w:t>
      </w:r>
      <w:r>
        <w:t xml:space="preserve"> </w:t>
      </w:r>
      <w:r>
        <w:t xml:space="preserve">Amsterdam</w:t>
      </w:r>
    </w:p>
    <w:bookmarkStart w:id="20" w:name="X67811acde5e0ace4d7ee11c6c541eddd91a14df"/>
    <w:p>
      <w:pPr>
        <w:pStyle w:val="Heading1"/>
      </w:pPr>
      <w:r>
        <w:t xml:space="preserve">Internship Report: Social Worker in Netherlands Amsterdam</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Social Work</w:t>
      </w:r>
    </w:p>
    <w:p>
      <w:pPr>
        <w:pStyle w:val="BodyText"/>
      </w:pPr>
      <w:r>
        <w:rPr>
          <w:bCs/>
          <w:b/>
        </w:rPr>
        <w:t xml:space="preserve">Institution:[Your University Name]</w:t>
      </w:r>
    </w:p>
    <w:p>
      <w:pPr>
        <w:pStyle w:val="BodyText"/>
      </w:pPr>
      <w:r>
        <w:t xml:space="preserve">Date of Submission:October 20, 2023</w:t>
      </w:r>
    </w:p>
    <w:bookmarkEnd w:id="20"/>
    <w:bookmarkStart w:id="21" w:name="introduction-and-contextual-overview"/>
    <w:p>
      <w:pPr>
        <w:pStyle w:val="Heading2"/>
      </w:pPr>
      <w:r>
        <w:t xml:space="preserve">1. Introduction and Contextual Overview</w:t>
      </w:r>
    </w:p>
    <w:p>
      <w:pPr>
        <w:pStyle w:val="FirstParagraph"/>
      </w:pPr>
      <w:r>
        <w:t xml:space="preserve">The purpose of this internship report is to document the practical experiences gained during a supervised placement as a Social Worker in Netherlands Amsterdam. This period was instrumental in bridging the gap between theoretical academic knowledge and practical application within one of Europe’s most diverse urban environments. The city of Amsterdam, with its unique social infrastructure and multicultural demographics, provides a complex yet rewarding landscape for social work practice.</w:t>
      </w:r>
    </w:p>
    <w:p>
      <w:pPr>
        <w:pStyle w:val="BodyText"/>
      </w:pPr>
      <w:r>
        <w:t xml:space="preserve">The internship was conducted under the guidelines of Dutch welfare standards, focusing on empowerment, participation ("Participatiewet"), and individualized support. By situating this report specifically within Netherlands Amsterdam, we can explore how local policies intersect with global social work values. The primary objective was to understand the nuances of community-based care, navigate the digitalized systems typical of Dutch municipalities (gemeenten), and develop competence in working with diverse populations facing socio-economic challenges.</w:t>
      </w:r>
    </w:p>
    <w:bookmarkEnd w:id="21"/>
    <w:bookmarkStart w:id="24" w:name="X211e468eaa33be990d67e000c34952923463e52"/>
    <w:p>
      <w:pPr>
        <w:pStyle w:val="Heading2"/>
      </w:pPr>
      <w:r>
        <w:t xml:space="preserve">2. Organizational Setting and Responsibilities</w:t>
      </w:r>
    </w:p>
    <w:p>
      <w:pPr>
        <w:pStyle w:val="FirstParagraph"/>
      </w:pPr>
      <w:r>
        <w:t xml:space="preserve">The internship took place at a multi-disciplinary care center located in the Amsterdam-Zuid district. This organization specializes in youth support, housing assistance, and reintegration services for vulnerable adults. As an intern Social Worker in Netherlands Amsterdam, my responsibilities were carefully structured to align with the professional competencies required by the Dutch Association of Social Workers (Nederlandse Vereniging van Sociaal Werkers).</w:t>
      </w:r>
    </w:p>
    <w:bookmarkStart w:id="22" w:name="case-management-and-assessment"/>
    <w:p>
      <w:pPr>
        <w:pStyle w:val="Heading3"/>
      </w:pPr>
      <w:r>
        <w:t xml:space="preserve">2.1 Case Management and Assessment</w:t>
      </w:r>
    </w:p>
    <w:p>
      <w:pPr>
        <w:pStyle w:val="FirstParagraph"/>
      </w:pPr>
      <w:r>
        <w:t xml:space="preserve">A significant portion of my role involved assisting senior social workers in conducting initial intakes and assessments. In the Netherlands, the approach is heavily data-driven yet person-centered. I learned to utilize the municipal digital platforms to track client progress while maintaining strict adherence to GDPR regulations, which are strictly enforced here.</w:t>
      </w:r>
    </w:p>
    <w:p>
      <w:pPr>
        <w:numPr>
          <w:ilvl w:val="0"/>
          <w:numId w:val="1001"/>
        </w:numPr>
        <w:pStyle w:val="Compact"/>
      </w:pPr>
      <w:r>
        <w:rPr>
          <w:bCs/>
          <w:b/>
        </w:rPr>
        <w:t xml:space="preserve">Home Visits:</w:t>
      </w:r>
      <w:r>
        <w:t xml:space="preserve"> </w:t>
      </w:r>
      <w:r>
        <w:t xml:space="preserve">Conducting regular home visits in neighborhoods with high immigrant density, such as Bijlmer and Slotervaart. This allowed for an authentic assessment of the living conditions and family dynamics.</w:t>
      </w:r>
    </w:p>
    <w:p>
      <w:pPr>
        <w:numPr>
          <w:ilvl w:val="0"/>
          <w:numId w:val="1001"/>
        </w:numPr>
        <w:pStyle w:val="Compact"/>
      </w:pPr>
      <w:r>
        <w:rPr>
          <w:bCs/>
          <w:b/>
        </w:rPr>
        <w:t xml:space="preserve">Municipal Liaison:</w:t>
      </w:r>
      <w:r>
        <w:t xml:space="preserve"> </w:t>
      </w:r>
      <w:r>
        <w:t xml:space="preserve">Assisting clients in navigating bureaucratic hurdles related to the Social Support Act (WMO) and the Participation Act. This is a critical skill for any Social Worker in Netherlands Amsterdam, as the system requires precise documentation to authorize funding.</w:t>
      </w:r>
    </w:p>
    <w:bookmarkEnd w:id="22"/>
    <w:bookmarkStart w:id="23" w:name="multicultural-competence"/>
    <w:p>
      <w:pPr>
        <w:pStyle w:val="Heading3"/>
      </w:pPr>
      <w:r>
        <w:t xml:space="preserve">2.2 Multicultural Competence</w:t>
      </w:r>
    </w:p>
    <w:p>
      <w:pPr>
        <w:pStyle w:val="FirstParagraph"/>
      </w:pPr>
      <w:r>
        <w:t xml:space="preserve">Amsterdam is a melting pot of cultures. A core responsibility was facilitating communication between clients from varied backgrounds and service providers. This required not only language mediation but also cultural brokering—explaining the implicit norms of Dutch society to newcomers while explaining the specific cultural contexts of clients to municipal officials.</w:t>
      </w:r>
    </w:p>
    <w:bookmarkEnd w:id="23"/>
    <w:bookmarkEnd w:id="24"/>
    <w:bookmarkStart w:id="28" w:name="Xa0c9fd74a31dffeb0304e2f499035980026a5fa"/>
    <w:p>
      <w:pPr>
        <w:pStyle w:val="Heading2"/>
      </w:pPr>
      <w:r>
        <w:t xml:space="preserve">3. Key Learning Experiences and Theoretical Application</w:t>
      </w:r>
    </w:p>
    <w:p>
      <w:pPr>
        <w:pStyle w:val="FirstParagraph"/>
      </w:pPr>
      <w:r>
        <w:t xml:space="preserve">The internship provided a rigorous testbed for applying social work theories in real-time scenarios. Below are three key areas of learning:</w:t>
      </w:r>
    </w:p>
    <w:bookmarkStart w:id="25" w:name="empowerment-theory-in-practice"/>
    <w:p>
      <w:pPr>
        <w:pStyle w:val="Heading3"/>
      </w:pPr>
      <w:r>
        <w:t xml:space="preserve">3.1 Empowerment Theory in Practice</w:t>
      </w:r>
    </w:p>
    <w:p>
      <w:pPr>
        <w:pStyle w:val="FirstParagraph"/>
      </w:pPr>
      <w:r>
        <w:t xml:space="preserve">Dutch social work places a high premium on "empowerment" and "self-reliance." Unlike paternalistic models of care common in some other regions, the approach here is collaborative. I learned to use motivational interviewing techniques to help clients identify their own strengths. For example, when working with a long-term unemployed individual in Amsterdam, we focused less on what they lacked and more on their existing skills and local network assets.</w:t>
      </w:r>
    </w:p>
    <w:bookmarkEnd w:id="25"/>
    <w:bookmarkStart w:id="26" w:name="the-role-of-the-municipality-gemeente"/>
    <w:p>
      <w:pPr>
        <w:pStyle w:val="Heading3"/>
      </w:pPr>
      <w:r>
        <w:t xml:space="preserve">3.2 The Role of the Municipality (Gemeente)</w:t>
      </w:r>
    </w:p>
    <w:p>
      <w:pPr>
        <w:pStyle w:val="FirstParagraph"/>
      </w:pPr>
      <w:r>
        <w:t xml:space="preserve">A distinct feature of social work in Netherlands Amsterdam is the decentralized nature of welfare. The municipality holds significant power over resource allocation. I gained valuable insight into how policy changes directly impact frontline practice. Understanding the legal framework was not just an administrative task but a ethical imperative to ensure clients received their entitled support.</w:t>
      </w:r>
    </w:p>
    <w:bookmarkEnd w:id="26"/>
    <w:bookmarkStart w:id="27" w:name="interdisciplinary-collaboration"/>
    <w:p>
      <w:pPr>
        <w:pStyle w:val="Heading3"/>
      </w:pPr>
      <w:r>
        <w:t xml:space="preserve">3.3 Interdisciplinary Collaboration</w:t>
      </w:r>
    </w:p>
    <w:p>
      <w:pPr>
        <w:pStyle w:val="FirstParagraph"/>
      </w:pPr>
      <w:r>
        <w:t xml:space="preserve">Social work does not exist in a vacuum. In Amsterdam, social workers frequently collaborate with housing corporations, healthcare providers (GGZ), and educational institutions. Participating in case conferences taught me the importance of clear communication and shared goal-setting across different professional silos.</w:t>
      </w:r>
    </w:p>
    <w:bookmarkEnd w:id="27"/>
    <w:bookmarkEnd w:id="28"/>
    <w:bookmarkStart w:id="29" w:name="challenges-encountered"/>
    <w:p>
      <w:pPr>
        <w:pStyle w:val="Heading2"/>
      </w:pPr>
      <w:r>
        <w:t xml:space="preserve">4. Challenges Encountered</w:t>
      </w:r>
    </w:p>
    <w:p>
      <w:pPr>
        <w:pStyle w:val="FirstParagraph"/>
      </w:pPr>
      <w:r>
        <w:t xml:space="preserve">Navigating the role of a Social Worker in Netherlands Amsterdam presented several challenges. The most significant was the language barrier; while many Dutch people speak excellent English, official documents and legal rights are often discussed in Dutch. This required me to rapidly improve my professional vocabulary.</w:t>
      </w:r>
    </w:p>
    <w:p>
      <w:pPr>
        <w:pStyle w:val="BodyText"/>
      </w:pPr>
      <w:r>
        <w:t xml:space="preserve">Additionally, the high volume of caseloads and bureaucratic complexity sometimes led to frustration for both staff and clients. Managing these emotions while maintaining professional boundaries was a steep learning curve. I learned that resilience in social work is not about enduring stress alone, but about utilizing supervision networks effectively.</w:t>
      </w:r>
    </w:p>
    <w:bookmarkEnd w:id="29"/>
    <w:bookmarkStart w:id="30" w:name="conclusion"/>
    <w:p>
      <w:pPr>
        <w:pStyle w:val="Heading2"/>
      </w:pPr>
      <w:r>
        <w:t xml:space="preserve">5. Conclusion</w:t>
      </w:r>
    </w:p>
    <w:p>
      <w:pPr>
        <w:pStyle w:val="FirstParagraph"/>
      </w:pPr>
      <w:r>
        <w:t xml:space="preserve">In conclusion, this internship as a Social Worker in Netherlands Amsterdam has been transformative for my professional development. It has provided me with a deep appreciation for the Dutch model of social care, which balances state support with individual responsibility. The experience highlighted the importance of cultural humility, legal literacy, and empathetic engagement.</w:t>
      </w:r>
    </w:p>
    <w:p>
      <w:pPr>
        <w:pStyle w:val="BodyText"/>
      </w:pPr>
      <w:r>
        <w:t xml:space="preserve">The opportunity to work in such a dynamic environment has prepared me to address complex social issues with confidence and competence. As I move forward in my career, the lessons learned during this internship will serve as a foundation for ethical practice. The specific context of Netherlands Amsterdam taught me that effective social work requires adaptability, continuous learning, and an unwavering commitment to human rights.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Netherlands Amsterdam</dc:title>
  <dc:creator/>
  <dc:language>en</dc:language>
  <cp:keywords/>
  <dcterms:created xsi:type="dcterms:W3CDTF">2026-07-29T05:11:36Z</dcterms:created>
  <dcterms:modified xsi:type="dcterms:W3CDTF">2026-07-29T05:11:36Z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