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Turkey</w:t>
      </w:r>
      <w:r>
        <w:t xml:space="preserve"> </w:t>
      </w:r>
      <w:r>
        <w:t xml:space="preserve">Istanbul</w:t>
      </w:r>
    </w:p>
    <w:bookmarkStart w:id="20" w:name="final-internship-report"/>
    <w:p>
      <w:pPr>
        <w:pStyle w:val="Heading1"/>
      </w:pPr>
      <w:r>
        <w:t xml:space="preserve">Final Internship Report</w:t>
      </w:r>
    </w:p>
    <w:p>
      <w:pPr>
        <w:pStyle w:val="FirstParagraph"/>
      </w:pPr>
      <w:r>
        <w:rPr>
          <w:bCs/>
          <w:b/>
        </w:rPr>
        <w:t xml:space="preserve">Name of Intern:</w:t>
      </w:r>
      <w:r>
        <w:t xml:space="preserve"> </w:t>
      </w:r>
      <w:r>
        <w:t xml:space="preserve">[Your Name]</w:t>
      </w:r>
    </w:p>
    <w:p>
      <w:pPr>
        <w:pStyle w:val="BodyText"/>
      </w:pPr>
      <w:r>
        <w:rPr>
          <w:bCs/>
          <w:b/>
        </w:rPr>
        <w:t xml:space="preserve">Date:</w:t>
      </w:r>
      <w:r>
        <w:t xml:space="preserve"> </w:t>
      </w:r>
      <w:r>
        <w:t xml:space="preserve">October 2023 – January 2024</w:t>
      </w:r>
    </w:p>
    <w:p>
      <w:pPr>
        <w:pStyle w:val="BodyText"/>
      </w:pPr>
      <w:r>
        <w:rPr>
          <w:bCs/>
          <w:b/>
        </w:rPr>
        <w:t xml:space="preserve">Institution/Agency:</w:t>
      </w:r>
      <w:r>
        <w:t xml:space="preserve"> </w:t>
      </w:r>
      <w:r>
        <w:t xml:space="preserve">Community Support Center for Social Welfare</w:t>
      </w:r>
    </w:p>
    <w:p>
      <w:pPr>
        <w:pStyle w:val="BodyText"/>
      </w:pPr>
      <w:r>
        <w:br/>
      </w:r>
    </w:p>
    <w:bookmarkEnd w:id="20"/>
    <w:bookmarkStart w:id="31" w:name="X19164ed467c193be02c3ba7a1f919ca034743b5"/>
    <w:p>
      <w:pPr>
        <w:pStyle w:val="Heading1"/>
      </w:pPr>
      <w:r>
        <w:t xml:space="preserve">Internship Report on the Role of a Social Worker in Turkey Istanbul</w:t>
      </w:r>
    </w:p>
    <w:p>
      <w:pPr>
        <w:pStyle w:val="FirstParagraph"/>
      </w:pPr>
      <w:r>
        <w:t xml:space="preserve">The field of social work is a dynamic and essential component of any functioning society, requiring practitioners to navigate complex socio-economic landscapes with empathy, cultural competence, and strategic intervention. This report details the experiences, challenges, and professional growth encountered during my internship as a Social Worker in Turkey Istanbul. The selection of Turkey Istanbul as the site for this practical training was deliberate; it is a city that serves as a profound crossroads between East and West, offering a unique microcosm of global migration patterns, rapid urbanization, and deep-rooted traditional values. Consequently, this document aims to analyze how the specific context of Turkey Istanbul shapes the daily operations of a Social Worker and what skills are requisite for effectiveness in such an environment.</w:t>
      </w:r>
    </w:p>
    <w:bookmarkStart w:id="21" w:name="X5b58319f1de65a154a75e5b4b93f498673f2eff"/>
    <w:p>
      <w:pPr>
        <w:pStyle w:val="Heading2"/>
      </w:pPr>
      <w:r>
        <w:t xml:space="preserve">Contextual Background: The Unique Landscape of Turkey Istanbul</w:t>
      </w:r>
    </w:p>
    <w:p>
      <w:pPr>
        <w:pStyle w:val="FirstParagraph"/>
      </w:pPr>
      <w:r>
        <w:t xml:space="preserve">Turkey Istanbul is not merely a geographic location; it is a demographic phenomenon. As the economic and cultural heartbeat of the nation, it attracts millions of internal migrants from rural Anatolia seeking better opportunities, as well as international refugees fleeing conflicts in neighboring regions such as Syria, Afghanistan, and Ukraine. For a Social Worker in Turkey Istanbul, this demographic heterogeneity presents both immense opportunity for impact and significant structural challenges. The infrastructure is often strained by the sheer volume of individuals requiring aid, necessitating that interns develop resilience and adaptive problem-solving skills from day one.</w:t>
      </w:r>
    </w:p>
    <w:p>
      <w:pPr>
        <w:pStyle w:val="BodyText"/>
      </w:pPr>
      <w:r>
        <w:t xml:space="preserve">Furthermore, the cultural fabric of Turkey Istanbul blends secular modernism with conservative Islamic traditions. A Social Worker must possess high emotional intelligence to navigate these dualities. Interventions that work in Western contexts may not translate directly to the local populace without careful cultural adaptation. Understanding family hierarchies, community stigma surrounding mental health, and the importance of extended family networks are critical prerequisites for effective practice in this region.</w:t>
      </w:r>
    </w:p>
    <w:bookmarkEnd w:id="21"/>
    <w:bookmarkStart w:id="22" w:name="objectives-of-the-internship"/>
    <w:p>
      <w:pPr>
        <w:pStyle w:val="Heading2"/>
      </w:pPr>
      <w:r>
        <w:t xml:space="preserve">Objectives of the Internship</w:t>
      </w:r>
    </w:p>
    <w:p>
      <w:pPr>
        <w:pStyle w:val="FirstParagraph"/>
      </w:pPr>
      <w:r>
        <w:t xml:space="preserve">The primary objective of this internship was to bridge the gap between academic theoretical frameworks and practical application within a high-pressure, resource-constrained environment. Specifically, as a Social Worker intern in Turkey Istanbul, my goals included:</w:t>
      </w:r>
    </w:p>
    <w:p>
      <w:pPr>
        <w:numPr>
          <w:ilvl w:val="0"/>
          <w:numId w:val="1001"/>
        </w:numPr>
        <w:pStyle w:val="Compact"/>
      </w:pPr>
      <w:r>
        <w:rPr>
          <w:bCs/>
          <w:b/>
        </w:rPr>
        <w:t xml:space="preserve">Cultural Competence Acquisition:</w:t>
      </w:r>
      <w:r>
        <w:t xml:space="preserve"> </w:t>
      </w:r>
      <w:r>
        <w:t xml:space="preserve">To understand the specific socio-cultural dynamics affecting vulnerable populations in Turkey Istanbul.</w:t>
      </w:r>
    </w:p>
    <w:p>
      <w:pPr>
        <w:numPr>
          <w:ilvl w:val="0"/>
          <w:numId w:val="1001"/>
        </w:numPr>
        <w:pStyle w:val="Compact"/>
      </w:pPr>
      <w:r>
        <w:rPr>
          <w:bCs/>
          <w:b/>
        </w:rPr>
        <w:t xml:space="preserve">Cases Management Proficiency:</w:t>
      </w:r>
      <w:r>
        <w:t xml:space="preserve"> </w:t>
      </w:r>
      <w:r>
        <w:t xml:space="preserve">To learn how to intake, assess, and plan interventions for diverse cases ranging from child welfare to elderly care and refugee assistance.</w:t>
      </w:r>
    </w:p>
    <w:p>
      <w:pPr>
        <w:numPr>
          <w:ilvl w:val="0"/>
          <w:numId w:val="1001"/>
        </w:numPr>
        <w:pStyle w:val="Compact"/>
      </w:pPr>
      <w:r>
        <w:rPr>
          <w:bCs/>
          <w:b/>
        </w:rPr>
        <w:t xml:space="preserve">Navigating Bureaucracy:</w:t>
      </w:r>
      <w:r>
        <w:t xml:space="preserve"> </w:t>
      </w:r>
      <w:r>
        <w:t xml:space="preserve">To gain insight into the Turkish social service laws and how international NGOs collaborate with local government bodies (such as the Provincial Directorate of Family and Social Services).</w:t>
      </w:r>
    </w:p>
    <w:p>
      <w:pPr>
        <w:numPr>
          <w:ilvl w:val="0"/>
          <w:numId w:val="1001"/>
        </w:numPr>
        <w:pStyle w:val="Compact"/>
      </w:pPr>
      <w:r>
        <w:rPr>
          <w:bCs/>
          <w:b/>
        </w:rPr>
        <w:t xml:space="preserve">Multilingual Communication:</w:t>
      </w:r>
      <w:r>
        <w:t xml:space="preserve"> </w:t>
      </w:r>
      <w:r>
        <w:t xml:space="preserve">To utilize language skills in Turkish, English, and other relevant languages to facilitate communication between clients who speak limited Turkish and service providers.</w:t>
      </w:r>
    </w:p>
    <w:bookmarkEnd w:id="22"/>
    <w:bookmarkStart w:id="27" w:name="duties-and-responsibilities"/>
    <w:p>
      <w:pPr>
        <w:pStyle w:val="Heading2"/>
      </w:pPr>
      <w:r>
        <w:t xml:space="preserve">Duties and Responsibilities</w:t>
      </w:r>
    </w:p>
    <w:p>
      <w:pPr>
        <w:pStyle w:val="FirstParagraph"/>
      </w:pPr>
      <w:r>
        <w:t xml:space="preserve">The role of a Social Worker in Turkey Istanbul is multifaceted. During my tenure, I was supervised by senior case workers who guided me through the following activities:</w:t>
      </w:r>
    </w:p>
    <w:bookmarkStart w:id="23" w:name="intake-and-initial-assessment"/>
    <w:p>
      <w:pPr>
        <w:pStyle w:val="Heading3"/>
      </w:pPr>
      <w:r>
        <w:t xml:space="preserve">1. Intake and Initial Assessment</w:t>
      </w:r>
    </w:p>
    <w:p>
      <w:pPr>
        <w:pStyle w:val="FirstParagraph"/>
      </w:pPr>
      <w:r>
        <w:t xml:space="preserve">A significant portion of time was spent conducting initial interviews with clients. In Turkey Istanbul, these assessments often involved verifying residency status, especially for undocumented refugees or internally displaced persons. As a Social Worker, one must quickly build trust to encourage disclosure of sensitive information regarding domestic violence, exploitation, or housing insecurity. I learned that in this specific cultural context, privacy is highly valued but community awareness is also strong; therefore, discreet handling of client data was paramount.</w:t>
      </w:r>
    </w:p>
    <w:bookmarkEnd w:id="23"/>
    <w:bookmarkStart w:id="24" w:name="referral-and-resource-navigation"/>
    <w:p>
      <w:pPr>
        <w:pStyle w:val="Heading3"/>
      </w:pPr>
      <w:r>
        <w:t xml:space="preserve">2. Referral and Resource Navigation</w:t>
      </w:r>
    </w:p>
    <w:p>
      <w:pPr>
        <w:pStyle w:val="FirstParagraph"/>
      </w:pPr>
      <w:r>
        <w:t xml:space="preserve">Social work is rarely about doing everything alone; it is about connecting individuals to resources. My responsibilities included identifying appropriate local services for clients in Turkey Istanbul. This ranged from directing a victim of domestic violence to safe houses, referring an unaccompanied minor to educational support programs, or linking an elderly person with isolation to community center activities. I had to maintain an updated directory of NGOs, municipal services, and healthcare providers that were accessible in the specific districts where our agency operated.</w:t>
      </w:r>
    </w:p>
    <w:bookmarkEnd w:id="24"/>
    <w:bookmarkStart w:id="25" w:name="community-advocacy-and-outreach"/>
    <w:p>
      <w:pPr>
        <w:pStyle w:val="Heading3"/>
      </w:pPr>
      <w:r>
        <w:t xml:space="preserve">3. Community Advocacy and Outreach</w:t>
      </w:r>
    </w:p>
    <w:p>
      <w:pPr>
        <w:pStyle w:val="FirstParagraph"/>
      </w:pPr>
      <w:r>
        <w:t xml:space="preserve">In Turkey Istanbul, stigma surrounding social issues can prevent help-seeking behavior. We engaged in community outreach programs to demystify social services. As interns, we participated in workshops regarding parental rights and mental health awareness in neighborhood centers (Mahalle Kültür Merkezleri). These sessions required translating complex legal and psychological concepts into accessible language for diverse groups, reinforcing the educational aspect of the Social Worker role.</w:t>
      </w:r>
    </w:p>
    <w:bookmarkEnd w:id="25"/>
    <w:bookmarkStart w:id="26" w:name="documentation-and-case-reporting"/>
    <w:p>
      <w:pPr>
        <w:pStyle w:val="Heading3"/>
      </w:pPr>
      <w:r>
        <w:t xml:space="preserve">4. Documentation and Case Reporting</w:t>
      </w:r>
    </w:p>
    <w:p>
      <w:pPr>
        <w:pStyle w:val="FirstParagraph"/>
      </w:pPr>
      <w:r>
        <w:t xml:space="preserve">Meticulous record-keeping is a cornerstone of professional practice. I was responsible for maintaining case files in compliance with both local Turkish regulations and international data protection standards (GDPR), given our organization’s international affiliations. This involved writing detailed progress notes, updating risk assessments, and preparing reports for funding bodies interested in the outcomes of social interventions in Turkey Istanbul.</w:t>
      </w:r>
    </w:p>
    <w:bookmarkEnd w:id="26"/>
    <w:bookmarkEnd w:id="27"/>
    <w:bookmarkStart w:id="28" w:name="challenges-encountered"/>
    <w:p>
      <w:pPr>
        <w:pStyle w:val="Heading2"/>
      </w:pPr>
      <w:r>
        <w:t xml:space="preserve">Challenges Encountered</w:t>
      </w:r>
    </w:p>
    <w:p>
      <w:pPr>
        <w:pStyle w:val="FirstParagraph"/>
      </w:pPr>
      <w:r>
        <w:t xml:space="preserve">The experience of being a Social Worker intern in Turkey Istanbul was not without significant hurdles. The most pressing challenge was the sheer volume of need relative to available resources. In many districts, the waiting lists for psychological counseling or legal aid were extensive. Learning to prioritize cases based on risk severity while managing feelings of helplessness regarding those who could not be helped immediately required robust supervision and self-care strategies.</w:t>
      </w:r>
    </w:p>
    <w:p>
      <w:pPr>
        <w:pStyle w:val="BodyText"/>
      </w:pPr>
      <w:r>
        <w:t xml:space="preserve">Additionally, language barriers remained a persistent obstacle. While I possessed basic proficiency in Turkish, the rapid speech patterns and regional dialects spoken by rural migrants often posed difficulties. Furthermore, working with refugees who spoke Arabic, Pashto, or Ukrainian required reliance on interpreters or digital translation tools, which could sometimes lack nuance. Overcoming these communication gaps was a vital learning curve in the development of my skills as a Social Worker.</w:t>
      </w:r>
    </w:p>
    <w:bookmarkEnd w:id="28"/>
    <w:bookmarkStart w:id="29" w:name="personal-and-professional-growth"/>
    <w:p>
      <w:pPr>
        <w:pStyle w:val="Heading2"/>
      </w:pPr>
      <w:r>
        <w:t xml:space="preserve">Personal and Professional Growth</w:t>
      </w:r>
    </w:p>
    <w:p>
      <w:pPr>
        <w:pStyle w:val="FirstParagraph"/>
      </w:pPr>
      <w:r>
        <w:t xml:space="preserve">This internship profoundly altered my professional identity. I moved from viewing social work as merely providing material aid to understanding it as a holistic practice of empowerment. Working in Turkey Istanbul taught me the importance of cultural humility—the recognition that one’s own worldview is not superior to that of the client. I learned to listen more than I spoke and to respect the resilience of individuals who have survived displacement and trauma.</w:t>
      </w:r>
    </w:p>
    <w:p>
      <w:pPr>
        <w:pStyle w:val="BodyText"/>
      </w:pPr>
      <w:r>
        <w:t xml:space="preserve">Moreover, my understanding of policy advocacy deepened. Seeing how local policies in Turkey Istanbul impacted daily life for marginalized groups highlighted the need for Social Workers to engage in systemic change, not just individual casework. I became more adept at identifying gaps in service delivery and articulating these needs to stakeholders.</w:t>
      </w:r>
    </w:p>
    <w:bookmarkEnd w:id="29"/>
    <w:bookmarkStart w:id="30" w:name="conclusion"/>
    <w:p>
      <w:pPr>
        <w:pStyle w:val="Heading2"/>
      </w:pPr>
      <w:r>
        <w:t xml:space="preserve">Conclusion</w:t>
      </w:r>
    </w:p>
    <w:p>
      <w:pPr>
        <w:pStyle w:val="FirstParagraph"/>
      </w:pPr>
      <w:r>
        <w:t xml:space="preserve">In conclusion, my internship as a Social Worker in Turkey Istanbul has been an transformative educational journey that aligns seamlessly with the academic requirements of my degree while providing real-world experience. The unique socio-political and cultural environment of Turkey Istanbul provided a rigorous testing ground for social work theories, forcing me to adapt and innovate. I have developed the technical skills necessary for case management, as well as the emotional resilience required to sustain a career in this demanding field.</w:t>
      </w:r>
    </w:p>
    <w:p>
      <w:pPr>
        <w:pStyle w:val="BodyText"/>
      </w:pPr>
      <w:r>
        <w:t xml:space="preserve">The experience underscores that effective social work is deeply contextual. What works in one city or country may fail in another if cultural nuances are ignored. Turkey Istanbul, with its complex tapestry of tradition and modernity, migration and stability, has served as an ideal learning environment. I leave this internship not only with a certificate of completion but with a profound respect for the dignity of every individual seeking help and a renewed commitment to advocating for social justice as a Social Worker in any future capacity.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Turkey Istanbul</dc:title>
  <dc:creator/>
  <dc:language>en</dc:language>
  <cp:keywords/>
  <dcterms:created xsi:type="dcterms:W3CDTF">2026-07-29T13:20:25Z</dcterms:created>
  <dcterms:modified xsi:type="dcterms:W3CDTF">2026-07-29T13:20:25Z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