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 of Internship:</w:t>
      </w:r>
      <w:r>
        <w:t xml:space="preserve"> </w:t>
      </w:r>
      <w:r>
        <w:t xml:space="preserve">October 1, 2023 – December 31, 2023</w:t>
      </w:r>
    </w:p>
    <w:p>
      <w:pPr>
        <w:pStyle w:val="BodyText"/>
      </w:pPr>
      <w:r>
        <w:rPr>
          <w:bCs/>
          <w:b/>
        </w:rPr>
        <w:t xml:space="preserve">Institution Location:</w:t>
      </w:r>
      <w:r>
        <w:t xml:space="preserve"> </w:t>
      </w:r>
      <w:r>
        <w:t xml:space="preserve">Germany Munich</w:t>
      </w:r>
    </w:p>
    <w:p>
      <w:pPr>
        <w:pStyle w:val="BodyText"/>
      </w:pPr>
      <w:r>
        <w:rPr>
          <w:bCs/>
          <w:b/>
        </w:rPr>
        <w:t xml:space="preserve">School Name:</w:t>
      </w:r>
      <w:r>
        <w:t xml:space="preserve"> </w:t>
      </w:r>
      <w:r>
        <w:t xml:space="preserve">Integrative Learning Center Munich-Bogenhausen</w:t>
      </w:r>
    </w:p>
    <w:bookmarkEnd w:id="20"/>
    <w:bookmarkStart w:id="21" w:name="i.-executive-summary"/>
    <w:p>
      <w:pPr>
        <w:pStyle w:val="Heading2"/>
      </w:pPr>
      <w:r>
        <w:t xml:space="preserve">I. Executive Summary</w:t>
      </w:r>
    </w:p>
    <w:p>
      <w:pPr>
        <w:pStyle w:val="FirstParagraph"/>
      </w:pPr>
      <w:r>
        <w:t xml:space="preserve">This document serves as a comprehensive final internship report for my role as a Special Education Teacher intern. The primary objective of this placement was to gain practical, hands-on experience within the European special education framework, specifically tailored to the unique pedagogical and cultural context of Germany Munich. Over the course of three months, I was immersed in an environment that values inclusivity, structural support for diverse learning needs, and interdisciplinary collaboration. This report outlines my daily responsibilities observed significant challenges encountered with students in Germany Munich it reflects on the professional growth achieved during this tenure.</w:t>
      </w:r>
    </w:p>
    <w:bookmarkEnd w:id="21"/>
    <w:bookmarkStart w:id="22" w:name="X27d1e9415f6ada844b44883fe23b83623e37d12"/>
    <w:p>
      <w:pPr>
        <w:pStyle w:val="Heading2"/>
      </w:pPr>
      <w:r>
        <w:t xml:space="preserve">II. Institutional Context in Germany Munich</w:t>
      </w:r>
    </w:p>
    <w:p>
      <w:pPr>
        <w:pStyle w:val="FirstParagraph"/>
      </w:pPr>
      <w:r>
        <w:t xml:space="preserve">To understand the scope of my work as a Special Education Teacher, one must first appreciate the educational landscape of Germany Munich. Unlike many other regions, Bavaria (the federal state where Munich is located) maintains a strong tradition of differentiated schooling while increasingly embracing integrative models. In Germany Munich, there is a growing emphasis on "Inklusive Schule" (inclusive schooling). This means that students with diverse physical, intellectual, social, or emotional abilities are taught together whenever possible.</w:t>
      </w:r>
    </w:p>
    <w:p>
      <w:pPr>
        <w:pStyle w:val="BodyText"/>
      </w:pPr>
      <w:r>
        <w:t xml:space="preserve">The school I interned at operates under the guidelines set by the Bavarian State Ministry of Education and Culture. The administration prioritizes individual learning plans (ILPs) and regular team meetings between general education teachers and special educators. As a Special Education Teacher intern, my role was to bridge the gap between these two disciplines, ensuring that students with specific learning disabilities or developmental delays could access the standard curriculum effectively.</w:t>
      </w:r>
    </w:p>
    <w:bookmarkEnd w:id="22"/>
    <w:bookmarkStart w:id="23" w:name="iii.-professional-responsibilities"/>
    <w:p>
      <w:pPr>
        <w:pStyle w:val="Heading2"/>
      </w:pPr>
      <w:r>
        <w:t xml:space="preserve">III. Professional Responsibilities</w:t>
      </w:r>
    </w:p>
    <w:p>
      <w:pPr>
        <w:pStyle w:val="FirstParagraph"/>
      </w:pPr>
      <w:r>
        <w:t xml:space="preserve">My duties as an intern were extensive and varied. First and foremost, I assisted in the development and implementation of Individual Educational Plans (IEPs). In Germany Munich, these plans are legally binding documents that outline specific learning goals, accommodations, and modifications for each student requiring special support. I worked closely with lead teachers to assess students' baseline performance using standardized testing tools adapted for the German curriculum.</w:t>
      </w:r>
    </w:p>
    <w:p>
      <w:pPr>
        <w:pStyle w:val="BodyText"/>
      </w:pPr>
      <w:r>
        <w:t xml:space="preserve">Secondly, I conducted small-group intervention sessions. These sessions focused on core competencies such as reading comprehension (Lese-Rechtschreib-Schwäche), mathematical logic, and social-emotional regulation. Working in Germany Munich provided a unique opportunity to observe how language barriers impact special education for non-native German speakers. Many of the students I supported were recent immigrants or children from international families living in Munich, requiring me to utilize visual aids and multimodal teaching strategies.</w:t>
      </w:r>
    </w:p>
    <w:p>
      <w:pPr>
        <w:pStyle w:val="BodyText"/>
      </w:pPr>
      <w:r>
        <w:t xml:space="preserve">Thirdly, I participated in interdisciplinary team meetings. In the Special Education Teacher framework within Germany Munich, collaboration is key. I attended meetings with speech therapists (Logopäden), occupational therapists (Ergotherapeuten), and school psychologists. These sessions allowed me to understand how different therapeutic approaches converge to support a single student’s holistic development.</w:t>
      </w:r>
    </w:p>
    <w:bookmarkEnd w:id="23"/>
    <w:bookmarkStart w:id="25" w:name="iv.-key-challenges-and-adaptations"/>
    <w:p>
      <w:pPr>
        <w:pStyle w:val="Heading2"/>
      </w:pPr>
      <w:r>
        <w:t xml:space="preserve">IV. Key Challenges and Adaptations</w:t>
      </w:r>
    </w:p>
    <w:p>
      <w:pPr>
        <w:pStyle w:val="FirstParagraph"/>
      </w:pPr>
      <w:r>
        <w:t xml:space="preserve">Navigating the educational system in Germany Munich presented several distinct challenges. The language of instruction is strictly German, which posed a significant hurdle initially for both my communication with parents and my ability to read complex administrative documents regarding special needs legislation.</w:t>
      </w:r>
    </w:p>
    <w:bookmarkStart w:id="24" w:name="challenge-language-barriers"/>
    <w:p>
      <w:pPr>
        <w:pStyle w:val="Heading3"/>
      </w:pPr>
      <w:r>
        <w:t xml:space="preserve">Challenge: Language Barriers</w:t>
      </w:r>
    </w:p>
    <w:p>
      <w:pPr>
        <w:pStyle w:val="FirstParagraph"/>
      </w:pPr>
      <w:r>
        <w:rPr>
          <w:bCs/>
          <w:b/>
        </w:rPr>
        <w:t xml:space="preserve">Solution:</w:t>
      </w:r>
      <w:r>
        <w:t xml:space="preserve"> </w:t>
      </w:r>
      <w:r>
        <w:t xml:space="preserve">I actively sought language support from colleagues and utilized medical and educational terminology dictionaries. Furthermore, I learned that in Germany Munich, patience and clear, simple language are highly valued in therapeutic communication.</w:t>
      </w:r>
    </w:p>
    <w:bookmarkEnd w:id="24"/>
    <w:p>
      <w:pPr>
        <w:pStyle w:val="BodyText"/>
      </w:pPr>
      <w:r>
        <w:t xml:space="preserve">Another challenge was the rigid structure of the German school day combined with the need for flexibility required by special education. Balancing strict administrative requirements with the spontaneous emotional needs of students was difficult. For instance, a student experiencing sensory overload requires immediate, flexible intervention, whereas bureaucratic protocols in Germany Munich often require detailed documentation before interventions can be officially recorded as part of their long-term care plan.</w:t>
      </w:r>
    </w:p>
    <w:bookmarkEnd w:id="25"/>
    <w:bookmarkStart w:id="26" w:name="X899e0355453984d8ac98877fed12b6c29838391"/>
    <w:p>
      <w:pPr>
        <w:pStyle w:val="Heading2"/>
      </w:pPr>
      <w:r>
        <w:t xml:space="preserve">V. Observations on Special Education Pedagogy</w:t>
      </w:r>
    </w:p>
    <w:p>
      <w:pPr>
        <w:pStyle w:val="FirstParagraph"/>
      </w:pPr>
      <w:r>
        <w:t xml:space="preserve">One of the most profound aspects of this internship was observing the "Förderschwerpunkt" (focus areas) system. In Germany Munich, special educational support is categorized into specific focus areas such as learning, emotional development, and physical/motor development. My experience allowed me to see how these categories are not just labels but practical guides for resource allocation.</w:t>
      </w:r>
    </w:p>
    <w:p>
      <w:pPr>
        <w:pStyle w:val="BodyText"/>
      </w:pPr>
      <w:r>
        <w:t xml:space="preserve">I also observed the high level of parental involvement expected in Germany Munich. Parents are considered equal partners in the educational process. As a Special Education Teacher intern, I facilitated parent-teacher conferences where we discussed progress reports and future goals. This cultural aspect highlighted that special education is not just an academic endeavor but a family-centered support system.</w:t>
      </w:r>
    </w:p>
    <w:bookmarkEnd w:id="26"/>
    <w:bookmarkStart w:id="27" w:name="vi.-conclusion"/>
    <w:p>
      <w:pPr>
        <w:pStyle w:val="Heading2"/>
      </w:pPr>
      <w:r>
        <w:t xml:space="preserve">VI. Conclusion</w:t>
      </w:r>
    </w:p>
    <w:p>
      <w:pPr>
        <w:pStyle w:val="FirstParagraph"/>
      </w:pPr>
      <w:r>
        <w:t xml:space="preserve">In conclusion, my internship as a Special Education Teacher in Germany Munich was an transformative professional experience. It provided me with a deep understanding of how special needs education is structured, funded, and delivered within the German system. The integration of therapeutic approaches with academic instruction in Germany Munich has set a high standard for inclusive education.</w:t>
      </w:r>
    </w:p>
    <w:p>
      <w:pPr>
        <w:pStyle w:val="BodyText"/>
      </w:pPr>
      <w:r>
        <w:t xml:space="preserve">I have gained valuable skills in assessment planning, interdisciplinary collaboration, and cross-cultural communication. Most importantly, I have developed a profound respect for the resilience of students with special needs and the dedication required to support them effectively. Returning to this program or future placements will be made easier by the strong foundation built during my time in Germany Munich. This internship has not only enhanced my pedagogical skills but also broadened my cultural competence, preparing me for a career as a globally aware Special Education Teacher.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2026-07-29T15:03:39Z</dcterms:created>
  <dcterms:modified xsi:type="dcterms:W3CDTF">2026-07-29T15:03:39Z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