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Kuwait</w:t>
      </w:r>
      <w:r>
        <w:t xml:space="preserve"> </w:t>
      </w:r>
      <w:r>
        <w:t xml:space="preserve">Kuwait</w:t>
      </w:r>
      <w:r>
        <w:t xml:space="preserve"> </w:t>
      </w:r>
      <w:r>
        <w:t xml:space="preserve">City</w:t>
      </w:r>
    </w:p>
    <w:bookmarkStart w:id="23" w:name="X664a4550ce27b0f199698826487c19042602743"/>
    <w:p>
      <w:pPr>
        <w:pStyle w:val="Heading1"/>
      </w:pPr>
      <w:r>
        <w:t xml:space="preserve">Internship Report: Special Education Teacher Placement in Kuwait Kuwait City</w:t>
      </w:r>
    </w:p>
    <w:p>
      <w:pPr>
        <w:pStyle w:val="FirstParagraph"/>
      </w:pPr>
      <w:r>
        <w:t xml:space="preserve">This comprehensive Internship Report documents the pedagogical training, clinical observations, and practical instructional experiences I completed as a Special Education Teacher intern within the structured educational framework of Kuwait Kuwati. The primary purpose of this document is to formally evaluate my professional development, classroom management strategies, and interdisciplinary collaboration skills while adhering to international special education standards adapted for regional implementation. Operating as a Special Education Teacher in an urban metropolitan setting requires continuous adaptation to diverse learner profiles, cultural expectations, and institutional policies. This Internship Report systematically outlines the objectives established at the beginning of my placement, the daily instructional responsibilities I assumed as a Special Education Teacher intern, the challenges encountered within Kuwait Kuwiti learning environments, and the measurable competencies acquired throughout this rigorous academic practicum.</w:t>
      </w:r>
    </w:p>
    <w:bookmarkStart w:id="20" w:name="Xa1862401a6395b478849b53054434a90c65ecbc"/>
    <w:p>
      <w:pPr>
        <w:pStyle w:val="Heading2"/>
      </w:pPr>
      <w:r>
        <w:t xml:space="preserve">1. Institutional Context and Internship Objectives</w:t>
      </w:r>
    </w:p>
    <w:p>
      <w:pPr>
        <w:pStyle w:val="FirstParagraph"/>
      </w:pPr>
      <w:r>
        <w:t xml:space="preserve">The host facility in Kuwait Kuwiti operates under a progressive inclusive education model that emphasizes early intervention, individualized programming, and family-centered service delivery. As an aspiring Special Education Teacher completing this Internship Report, my core objectives centered on mastering the creation of legally compliant Individualized Education Programs (IEPs), implementing evidence-based behavioral interventions, and facilitating seamless transitions between general education and resource settings. The educational infrastructure in Kuwait Kuwiti has increasingly prioritized neurodiversity awareness and accessible curriculum design. Consequently, this placement demanded that any Special Education Teacher intern demonstrate proficiency in bilingual instructional delivery (Arabic-English), culturally responsive classroom facilitation, and collaborative data tracking. This Internship Report emphasizes that successful implementation of special education practices requires not only technical pedagogical knowledge but also the ability to navigate regional regulatory guidelines and community-based support networks unique to Kuwait Kuwiti educational institutions.</w:t>
      </w:r>
    </w:p>
    <w:bookmarkEnd w:id="20"/>
    <w:bookmarkStart w:id="21" w:name="Xd43b8d43e035b99a893b9026d041d14896ba34f"/>
    <w:p>
      <w:pPr>
        <w:pStyle w:val="Heading2"/>
      </w:pPr>
      <w:r>
        <w:t xml:space="preserve">2. Daily Responsibilities and Instructional Implementation</w:t>
      </w:r>
    </w:p>
    <w:p>
      <w:pPr>
        <w:pStyle w:val="FirstParagraph"/>
      </w:pPr>
      <w:r>
        <w:t xml:space="preserve">A standard instructional day during this Special Education Teacher internship involved a carefully structured rotation between direct student tutoring, co-teaching partnerships, therapy coordination meetings, and progress monitoring documentation. My primary assignment as a Special Education Teacher intern focused on delivering differentiated lesson sequences for students diagnosed with autism spectrum disorder (ASD), specific learning disabilities in reading and mathematics, attention-deficit/hyperactivity disorder (ADHD), and emotional behavioral disorders. I routinely utilized multi-sensory instructional frameworks, visual behavior tracking charts, and structured reinforcement schedules to sustain student engagement while minimizing environmental triggers that often exacerbate academic anxiety. Furthermore, this Internship Report highlights my active participation in weekly multidisciplinary team conferences where I presented quantitative progress data, proposed accommodation modifications, and aligned therapeutic recommendations with classroom objectives. Working alongside veteran educators in Kuwait Kuwiti significantly expanded my understanding of how Special Education Teacher methodologies must be contextualized to address regional demographic variations and linguistic diversity.</w:t>
      </w:r>
    </w:p>
    <w:bookmarkEnd w:id="21"/>
    <w:bookmarkStart w:id="22" w:name="X30879c909cccbe127d953126822ac3209b905de"/>
    <w:p>
      <w:pPr>
        <w:pStyle w:val="Heading2"/>
      </w:pPr>
      <w:r>
        <w:t xml:space="preserve">3. Challenges Encountered and Adaptive Problem-Solving</w:t>
      </w:r>
    </w:p>
    <w:p>
      <w:pPr>
        <w:pStyle w:val="FirstParagraph"/>
      </w:pPr>
      <w:r>
        <w:t xml:space="preserve">Navigating the complexities of special education within a rapidly modernizing urban center like Kuwait Kuwiti presented several professional hurdles that required strategic reflection and continuous skill refinement. One significant challenge involved facilitating effective parent-teacher communication when families expressed concerns through traditional community networks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 Kuwait Kuwait City</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