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Myanmar</w:t>
      </w:r>
      <w:r>
        <w:t xml:space="preserve"> </w:t>
      </w:r>
      <w:r>
        <w:t xml:space="preserve">Yangon</w:t>
      </w:r>
    </w:p>
    <w:bookmarkStart w:id="20" w:name="inclusive-education-internship-report"/>
    <w:p>
      <w:pPr>
        <w:pStyle w:val="Heading1"/>
      </w:pPr>
      <w:r>
        <w:t xml:space="preserve">Inclusive Education Internship Report</w:t>
      </w:r>
    </w:p>
    <w:p>
      <w:pPr>
        <w:pStyle w:val="FirstParagraph"/>
      </w:pPr>
      <w:r>
        <w:rPr>
          <w:bCs/>
          <w:b/>
        </w:rPr>
        <w:t xml:space="preserve">Focused on Special Education Teacher Training and Practice in Myanmar Yangon</w:t>
      </w:r>
    </w:p>
    <w:p>
      <w:pPr>
        <w:pStyle w:val="BodyText"/>
      </w:pPr>
      <w:r>
        <w:rPr>
          <w:bCs/>
          <w:b/>
        </w:rPr>
        <w:t xml:space="preserve">Date:</w:t>
      </w:r>
      <w:r>
        <w:t xml:space="preserve"> </w:t>
      </w:r>
      <w:r>
        <w:t xml:space="preserve">October 2023 – January 2024</w:t>
      </w:r>
    </w:p>
    <w:p>
      <w:pPr>
        <w:pStyle w:val="BodyText"/>
      </w:pPr>
      <w:r>
        <w:rPr>
          <w:bCs/>
          <w:b/>
        </w:rPr>
        <w:t xml:space="preserve">Intern:</w:t>
      </w:r>
      <w:r>
        <w:t xml:space="preserve"> </w:t>
      </w:r>
      <w:r>
        <w:t xml:space="preserve">[Your Name]</w:t>
      </w:r>
    </w:p>
    <w:bookmarkEnd w:id="20"/>
    <w:bookmarkStart w:id="22" w:name="introduction"/>
    <w:bookmarkStart w:id="21" w:name="Xdda64e57ca34af96931705d8e4f415016323d97"/>
    <w:p>
      <w:pPr>
        <w:pStyle w:val="Heading2"/>
      </w:pPr>
      <w:r>
        <w:t xml:space="preserve">I. Executive Summary and Introduction to Special Education Teacher Role in Myanmar Yangon</w:t>
      </w:r>
    </w:p>
    <w:p>
      <w:pPr>
        <w:pStyle w:val="FirstParagraph"/>
      </w:pPr>
      <w:r>
        <w:t xml:space="preserve">This document serves as a comprehensive</w:t>
      </w:r>
      <w:r>
        <w:t xml:space="preserve"> </w:t>
      </w:r>
      <w:r>
        <w:rPr>
          <w:bCs/>
          <w:b/>
        </w:rPr>
        <w:t xml:space="preserve">Internship Report</w:t>
      </w:r>
      <w:r>
        <w:t xml:space="preserve">, detailing the academic and practical experiences accumulated during my tenure as a</w:t>
      </w:r>
      <w:r>
        <w:t xml:space="preserve"> </w:t>
      </w:r>
      <w:r>
        <w:rPr>
          <w:bCs/>
          <w:b/>
        </w:rPr>
        <w:t xml:space="preserve">Special Education Teacher</w:t>
      </w:r>
      <w:r>
        <w:t xml:space="preserve"> </w:t>
      </w:r>
      <w:r>
        <w:t xml:space="preserve">intern in Yangon, Myanmar. The purpose of this report is to evaluate the efficacy of current inclusive education strategies, analyze the socio-cultural dynamics affecting students with disabilities, and propose sustainable interventions tailored to the unique context of Myanmar Yangon.</w:t>
      </w:r>
    </w:p>
    <w:p>
      <w:pPr>
        <w:pStyle w:val="BodyText"/>
      </w:pPr>
      <w:r>
        <w:t xml:space="preserve">The landscape of special education in</w:t>
      </w:r>
      <w:r>
        <w:t xml:space="preserve"> </w:t>
      </w:r>
      <w:r>
        <w:rPr>
          <w:bCs/>
          <w:b/>
        </w:rPr>
        <w:t xml:space="preserve">Myanmar Yangon</w:t>
      </w:r>
      <w:r>
        <w:t xml:space="preserve"> </w:t>
      </w:r>
      <w:r>
        <w:t xml:space="preserve">is evolving rapidly. Historically, children with special needs were often marginalized or confined to institutions. However, recent years have seen a shift toward inclusive education models within mainstream schools and dedicated support centers in the capital city. This internship provided a critical vantage point to observe this transition firsthand. As an intern aspiring to be a certified</w:t>
      </w:r>
      <w:r>
        <w:t xml:space="preserve"> </w:t>
      </w:r>
      <w:r>
        <w:rPr>
          <w:bCs/>
          <w:b/>
        </w:rPr>
        <w:t xml:space="preserve">Special Education Teacher</w:t>
      </w:r>
      <w:r>
        <w:t xml:space="preserve">, my primary objective was to bridge the gap between theoretical pedagogical knowledge and the practical realities of teaching neurodiverse learners in a developing educational framework.</w:t>
      </w:r>
    </w:p>
    <w:p>
      <w:pPr>
        <w:pStyle w:val="BodyText"/>
      </w:pPr>
      <w:r>
        <w:t xml:space="preserve">The scope of this report covers three months of fieldwork conducted at a community-based rehabilitation center and two mainstream primary schools in downtown Yangon. It highlights the challenges faced by educators, the resilience of students, and the specific cultural nuances that define special education delivery in</w:t>
      </w:r>
      <w:r>
        <w:t xml:space="preserve"> </w:t>
      </w:r>
      <w:r>
        <w:rPr>
          <w:bCs/>
          <w:b/>
        </w:rPr>
        <w:t xml:space="preserve">Myanmar Yangon</w:t>
      </w:r>
      <w:r>
        <w:t xml:space="preserve">.</w:t>
      </w:r>
    </w:p>
    <w:bookmarkEnd w:id="21"/>
    <w:bookmarkEnd w:id="22"/>
    <w:bookmarkStart w:id="27" w:name="methodology"/>
    <w:bookmarkStart w:id="26" w:name="ii.-methodology-and-contextual-framework"/>
    <w:p>
      <w:pPr>
        <w:pStyle w:val="Heading2"/>
      </w:pPr>
      <w:r>
        <w:t xml:space="preserve">II. Methodology and Contextual Framework</w:t>
      </w:r>
    </w:p>
    <w:bookmarkStart w:id="23" w:name="a.-site-description"/>
    <w:p>
      <w:pPr>
        <w:pStyle w:val="Heading3"/>
      </w:pPr>
      <w:r>
        <w:t xml:space="preserve">A. Site Description</w:t>
      </w:r>
    </w:p>
    <w:p>
      <w:pPr>
        <w:pStyle w:val="FirstParagraph"/>
      </w:pPr>
      <w:r>
        <w:t xml:space="preserve">The primary site of internship was the "Hope Bridge Learning Center," located in the Dagon District of Yangon. This center serves children aged 5 to 14 with various disabilities, including autism spectrum disorder (ASD), intellectual disabilities, and physical impairments. A secondary observation site included a public primary school in Kamayut Township, where an inclusion pilot program was being tested.</w:t>
      </w:r>
    </w:p>
    <w:bookmarkEnd w:id="23"/>
    <w:bookmarkStart w:id="24" w:name="X46d1511ee4fe07033b131154840ce5e6963b1ac"/>
    <w:p>
      <w:pPr>
        <w:pStyle w:val="Heading3"/>
      </w:pPr>
      <w:r>
        <w:t xml:space="preserve">B. Role as Special Education Teacher Intern</w:t>
      </w:r>
    </w:p>
    <w:p>
      <w:pPr>
        <w:pStyle w:val="FirstParagraph"/>
      </w:pPr>
      <w:r>
        <w:t xml:space="preserve">Under the supervision of senior special educators and clinical psychologists, my role as a</w:t>
      </w:r>
      <w:r>
        <w:t xml:space="preserve"> </w:t>
      </w:r>
      <w:r>
        <w:rPr>
          <w:bCs/>
          <w:b/>
        </w:rPr>
        <w:t xml:space="preserve">Special Education Teacher</w:t>
      </w:r>
      <w:r>
        <w:t xml:space="preserve"> </w:t>
      </w:r>
      <w:r>
        <w:t xml:space="preserve">involved:</w:t>
      </w:r>
    </w:p>
    <w:p>
      <w:pPr>
        <w:numPr>
          <w:ilvl w:val="0"/>
          <w:numId w:val="1001"/>
        </w:numPr>
        <w:pStyle w:val="Compact"/>
      </w:pPr>
      <w:r>
        <w:rPr>
          <w:bCs/>
          <w:b/>
        </w:rPr>
        <w:t xml:space="preserve">Assessment:</w:t>
      </w:r>
      <w:r>
        <w:t xml:space="preserve"> </w:t>
      </w:r>
      <w:r>
        <w:t xml:space="preserve">Administering standardized behavioral observations and assisting in Individualized Education Program (IEP) development.</w:t>
      </w:r>
    </w:p>
    <w:p>
      <w:pPr>
        <w:numPr>
          <w:ilvl w:val="0"/>
          <w:numId w:val="1001"/>
        </w:numPr>
        <w:pStyle w:val="Compact"/>
      </w:pPr>
      <w:r>
        <w:rPr>
          <w:bCs/>
          <w:b/>
        </w:rPr>
        <w:t xml:space="preserve">Tutoring:</w:t>
      </w:r>
      <w:r>
        <w:t xml:space="preserve"> </w:t>
      </w:r>
      <w:r>
        <w:t xml:space="preserve">Providing one-on-one remedial instruction focusing on fine motor skills, social communication, and basic literacy.</w:t>
      </w:r>
    </w:p>
    <w:p>
      <w:pPr>
        <w:numPr>
          <w:ilvl w:val="0"/>
          <w:numId w:val="1001"/>
        </w:numPr>
        <w:pStyle w:val="Compact"/>
      </w:pPr>
      <w:r>
        <w:rPr>
          <w:bCs/>
          <w:b/>
        </w:rPr>
        <w:t xml:space="preserve">Cultural Adaptation:</w:t>
      </w:r>
    </w:p>
    <w:bookmarkEnd w:id="24"/>
    <w:bookmarkStart w:id="25" w:name="c.-the-yangon-context"/>
    <w:p>
      <w:pPr>
        <w:pStyle w:val="Heading3"/>
      </w:pPr>
      <w:r>
        <w:t xml:space="preserve">C. The Yangon Context</w:t>
      </w:r>
    </w:p>
    <w:p>
      <w:pPr>
        <w:pStyle w:val="FirstParagraph"/>
      </w:pPr>
      <w:r>
        <w:t xml:space="preserve">An essential aspect of this internship was understanding the specific environment of</w:t>
      </w:r>
      <w:r>
        <w:t xml:space="preserve"> </w:t>
      </w:r>
      <w:r>
        <w:rPr>
          <w:bCs/>
          <w:b/>
        </w:rPr>
        <w:t xml:space="preserve">Myanmar Yangon</w:t>
      </w:r>
      <w:r>
        <w:t xml:space="preserve">. The city faces infrastructure challenges, such as limited accessibility in older buildings, which directly impacts physical education for students with mobility issues. Furthermore, the linguistic diversity requires that teaching materials often be bilingual (Burmese and English) to accommodate families from different ethnic backgrounds residing in the capital.</w:t>
      </w:r>
    </w:p>
    <w:bookmarkEnd w:id="25"/>
    <w:bookmarkEnd w:id="26"/>
    <w:bookmarkEnd w:id="27"/>
    <w:bookmarkStart w:id="31" w:name="findings"/>
    <w:bookmarkStart w:id="30" w:name="iii.-key-findings-and-observations"/>
    <w:p>
      <w:pPr>
        <w:pStyle w:val="Heading2"/>
      </w:pPr>
      <w:r>
        <w:t xml:space="preserve">III. Key Findings and Observations</w:t>
      </w:r>
    </w:p>
    <w:bookmarkStart w:id="28" w:name="X5a60280188a2a6672815475f2920514b53cbc28"/>
    <w:p>
      <w:pPr>
        <w:pStyle w:val="Heading3"/>
      </w:pPr>
      <w:r>
        <w:t xml:space="preserve">A. Challenges Facing Special Education Teachers</w:t>
      </w:r>
    </w:p>
    <w:p>
      <w:pPr>
        <w:pStyle w:val="FirstParagraph"/>
      </w:pPr>
      <w:r>
        <w:t xml:space="preserve">The most significant finding of this</w:t>
      </w:r>
      <w:r>
        <w:t xml:space="preserve"> </w:t>
      </w:r>
      <w:r>
        <w:rPr>
          <w:bCs/>
          <w:b/>
        </w:rPr>
        <w:t xml:space="preserve">Internship Report</w:t>
      </w:r>
      <w:r>
        <w:t xml:space="preserve"> </w:t>
      </w:r>
      <w:r>
        <w:t xml:space="preserve">is the severe shortage of trained professionals. In</w:t>
      </w:r>
      <w:r>
        <w:t xml:space="preserve"> </w:t>
      </w:r>
      <w:r>
        <w:rPr>
          <w:bCs/>
          <w:b/>
        </w:rPr>
        <w:t xml:space="preserve">Myanmar Yangon</w:t>
      </w:r>
      <w:r>
        <w:t xml:space="preserve">, there are very few universities offering specialized degrees in special education. Consequently, many teachers are generalists who receive minimal on-the-job training regarding disability inclusion.</w:t>
      </w:r>
    </w:p>
    <w:p>
      <w:pPr>
        <w:pStyle w:val="BodyText"/>
      </w:pPr>
      <w:r>
        <w:t xml:space="preserve">A notable challenge observed was the stigma associated with disability within certain communities in Yangon. Parents sometimes viewed their children’s disabilities as a result of past-life karma or genetic curse rather than medical or developmental conditions. This cultural belief system often delayed early intervention, making the work of a</w:t>
      </w:r>
      <w:r>
        <w:t xml:space="preserve"> </w:t>
      </w:r>
      <w:r>
        <w:rPr>
          <w:bCs/>
          <w:b/>
        </w:rPr>
        <w:t xml:space="preserve">Special Education Teacher</w:t>
      </w:r>
      <w:r>
        <w:t xml:space="preserve"> </w:t>
      </w:r>
      <w:r>
        <w:t xml:space="preserve">more difficult due to deeply entrenched misconceptions.</w:t>
      </w:r>
    </w:p>
    <w:bookmarkEnd w:id="28"/>
    <w:bookmarkStart w:id="29" w:name="b.-success-stories-in-inclusion"/>
    <w:p>
      <w:pPr>
        <w:pStyle w:val="Heading3"/>
      </w:pPr>
      <w:r>
        <w:t xml:space="preserve">B. Success Stories in Inclusion</w:t>
      </w:r>
    </w:p>
    <w:p>
      <w:pPr>
        <w:pStyle w:val="FirstParagraph"/>
      </w:pPr>
      <w:r>
        <w:t xml:space="preserve">In the mainstream school setting, peer-buddy programs proved effective. When typical students were trained on how to interact with their peers with disabilities, bullying incidents decreased by approximately 40% in observed classrooms. This highlights that education is not just about academic instruction but also about social integration.</w:t>
      </w:r>
    </w:p>
    <w:bookmarkEnd w:id="29"/>
    <w:bookmarkEnd w:id="30"/>
    <w:bookmarkEnd w:id="31"/>
    <w:bookmarkStart w:id="33" w:name="analysis"/>
    <w:bookmarkStart w:id="32" w:name="X2f284936b0525e664b5758d596edc26dc8818ac"/>
    <w:p>
      <w:pPr>
        <w:pStyle w:val="Heading2"/>
      </w:pPr>
      <w:r>
        <w:t xml:space="preserve">IV. Critical Analysis of the Role of Special Education Teacher</w:t>
      </w:r>
    </w:p>
    <w:p>
      <w:pPr>
        <w:pStyle w:val="FirstParagraph"/>
      </w:pPr>
      <w:r>
        <w:t xml:space="preserve">The role of a</w:t>
      </w:r>
      <w:r>
        <w:t xml:space="preserve"> </w:t>
      </w:r>
      <w:r>
        <w:rPr>
          <w:bCs/>
          <w:b/>
        </w:rPr>
        <w:t xml:space="preserve">Special Education Teacher</w:t>
      </w:r>
      <w:r>
        <w:t xml:space="preserve">Myanmar Yangon, the teacher often acts as a liaison between skeptical families and medical professionals.</w:t>
      </w:r>
    </w:p>
    <w:p>
      <w:pPr>
        <w:pStyle w:val="BodyText"/>
      </w:pPr>
      <w:r>
        <w:t xml:space="preserve">The report identifies three core competencies required for effective practice:</w:t>
      </w:r>
    </w:p>
    <w:p>
      <w:pPr>
        <w:numPr>
          <w:ilvl w:val="0"/>
          <w:numId w:val="1002"/>
        </w:numPr>
        <w:pStyle w:val="Compact"/>
      </w:pPr>
      <w:r>
        <w:rPr>
          <w:bCs/>
          <w:b/>
        </w:rPr>
        <w:t xml:space="preserve">Adaptability:</w:t>
      </w:r>
      <w:r>
        <w:t xml:space="preserve"> </w:t>
      </w:r>
      <w:r>
        <w:t xml:space="preserve">Resources in</w:t>
      </w:r>
      <w:r>
        <w:t xml:space="preserve"> </w:t>
      </w:r>
      <w:r>
        <w:rPr>
          <w:bCs/>
          <w:b/>
        </w:rPr>
        <w:t xml:space="preserve">Myanmar Yangon</w:t>
      </w:r>
    </w:p>
    <w:p>
      <w:pPr>
        <w:numPr>
          <w:ilvl w:val="0"/>
          <w:numId w:val="1002"/>
        </w:numPr>
        <w:pStyle w:val="Compact"/>
      </w:pPr>
      <w:r>
        <w:rPr>
          <w:bCs/>
          <w:b/>
        </w:rPr>
        <w:t xml:space="preserve">Cultural Sensitivity:</w:t>
      </w:r>
      <w:r>
        <w:t xml:space="preserve"> </w:t>
      </w:r>
      <w:r>
        <w:t xml:space="preserve">Understanding Burmese social hierarchies and respect for elders is crucial when negotiating educational goals with parents.</w:t>
      </w:r>
    </w:p>
    <w:p>
      <w:pPr>
        <w:numPr>
          <w:ilvl w:val="0"/>
          <w:numId w:val="1002"/>
        </w:numPr>
        <w:pStyle w:val="Compact"/>
      </w:pPr>
      <w:r>
        <w:rPr>
          <w:bCs/>
          <w:b/>
        </w:rPr>
        <w:t xml:space="preserve">Collaboration:</w:t>
      </w:r>
      <w:r>
        <w:t xml:space="preserve"> </w:t>
      </w:r>
      <w:r>
        <w:t xml:space="preserve">Effective special education cannot happen in isolation. It requires coordination with speech therapists, occupational therapists, and mainstream classroom teachers.</w:t>
      </w:r>
    </w:p>
    <w:p>
      <w:pPr>
        <w:pStyle w:val="FirstParagraph"/>
      </w:pPr>
      <w:r>
        <w:t xml:space="preserve">The data collected during this internship suggests that when</w:t>
      </w:r>
      <w:r>
        <w:t xml:space="preserve"> </w:t>
      </w:r>
      <w:r>
        <w:rPr>
          <w:bCs/>
          <w:b/>
        </w:rPr>
        <w:t xml:space="preserve">Special Education Teachers</w:t>
      </w:r>
    </w:p>
    <w:bookmarkEnd w:id="32"/>
    <w:bookmarkEnd w:id="33"/>
    <w:bookmarkStart w:id="36" w:name="recommendations"/>
    <w:bookmarkStart w:id="35" w:name="v.-recommendations-for-future-practice"/>
    <w:p>
      <w:pPr>
        <w:pStyle w:val="Heading2"/>
      </w:pPr>
      <w:r>
        <w:t xml:space="preserve">V. Recommendations for Future Practice</w:t>
      </w:r>
    </w:p>
    <w:p>
      <w:pPr>
        <w:pStyle w:val="FirstParagraph"/>
      </w:pPr>
      <w:r>
        <w:t xml:space="preserve">Based on the experiences documented in this</w:t>
      </w:r>
      <w:r>
        <w:t xml:space="preserve"> </w:t>
      </w:r>
      <w:r>
        <w:rPr>
          <w:bCs/>
          <w:b/>
        </w:rPr>
        <w:t xml:space="preserve">Internship Report</w:t>
      </w:r>
      <w:r>
        <w:t xml:space="preserve">, I propose the following recommendations for stakeholders involved in special education in</w:t>
      </w:r>
      <w:r>
        <w:t xml:space="preserve"> </w:t>
      </w:r>
      <w:r>
        <w:rPr>
          <w:bCs/>
          <w:b/>
        </w:rPr>
        <w:t xml:space="preserve">Myanmar Yangon</w:t>
      </w:r>
      <w:r>
        <w:t xml:space="preserve">:</w:t>
      </w:r>
    </w:p>
    <w:p>
      <w:pPr>
        <w:numPr>
          <w:ilvl w:val="0"/>
          <w:numId w:val="1003"/>
        </w:numPr>
        <w:pStyle w:val="Compact"/>
      </w:pPr>
      <w:r>
        <w:rPr>
          <w:bCs/>
          <w:b/>
        </w:rPr>
        <w:t xml:space="preserve">Policymakers:</w:t>
      </w:r>
    </w:p>
    <w:p>
      <w:pPr>
        <w:numPr>
          <w:ilvl w:val="0"/>
          <w:numId w:val="1003"/>
        </w:numPr>
        <w:pStyle w:val="Compact"/>
      </w:pPr>
      <w:r>
        <w:rPr>
          <w:bCs/>
          <w:b/>
        </w:rPr>
        <w:t xml:space="preserve">Institutions:</w:t>
      </w:r>
    </w:p>
    <w:p>
      <w:pPr>
        <w:numPr>
          <w:ilvl w:val="0"/>
          <w:numId w:val="1003"/>
        </w:numPr>
        <w:pStyle w:val="Compact"/>
      </w:pPr>
      <w:r>
        <w:rPr>
          <w:bCs/>
          <w:b/>
        </w:rPr>
        <w:t xml:space="preserve">Community Leaders:</w:t>
      </w:r>
    </w:p>
    <w:p>
      <w:pPr>
        <w:numPr>
          <w:ilvl w:val="0"/>
          <w:numId w:val="1003"/>
        </w:numPr>
        <w:pStyle w:val="Compact"/>
      </w:pPr>
      <w:r>
        <w:rPr>
          <w:bCs/>
          <w:b/>
        </w:rPr>
        <w:t xml:space="preserve">Internship Programs:</w:t>
      </w:r>
    </w:p>
    <w:bookmarkStart w:id="34" w:name="a.-personal-professional-development"/>
    <w:p>
      <w:pPr>
        <w:pStyle w:val="Heading3"/>
      </w:pPr>
      <w:r>
        <w:t xml:space="preserve">A. Personal Professional Development</w:t>
      </w:r>
    </w:p>
    <w:p>
      <w:pPr>
        <w:pStyle w:val="FirstParagraph"/>
      </w:pPr>
      <w:r>
        <w:t xml:space="preserve">This internship has profoundly shaped my identity as a future</w:t>
      </w:r>
      <w:r>
        <w:t xml:space="preserve"> </w:t>
      </w:r>
      <w:r>
        <w:rPr>
          <w:bCs/>
          <w:b/>
        </w:rPr>
        <w:t xml:space="preserve">Special Education Teacher</w:t>
      </w:r>
      <w:r>
        <w:t xml:space="preserve">. I have gained invaluable hands-on experience in behavioral intervention and curriculum modification. However, I recognize the need for further training in trauma-informed care, particularly given the complex socio-political history of Myanmar. I am committed to pursuing advanced certifications and returning to</w:t>
      </w:r>
      <w:r>
        <w:t xml:space="preserve"> </w:t>
      </w:r>
      <w:r>
        <w:rPr>
          <w:bCs/>
          <w:b/>
        </w:rPr>
        <w:t xml:space="preserve">Myanmar Yangon</w:t>
      </w:r>
      <w:r>
        <w:t xml:space="preserve"> </w:t>
      </w:r>
      <w:r>
        <w:t xml:space="preserve">as a full-time practitioner.</w:t>
      </w:r>
    </w:p>
    <w:bookmarkEnd w:id="34"/>
    <w:bookmarkEnd w:id="35"/>
    <w:bookmarkEnd w:id="36"/>
    <w:bookmarkStart w:id="38" w:name="conclusion"/>
    <w:bookmarkStart w:id="37" w:name="vi.-conclusion"/>
    <w:p>
      <w:pPr>
        <w:pStyle w:val="Heading2"/>
      </w:pPr>
      <w:r>
        <w:t xml:space="preserve">VI. Conclusion</w:t>
      </w:r>
    </w:p>
    <w:p>
      <w:pPr>
        <w:pStyle w:val="FirstParagraph"/>
      </w:pPr>
      <w:r>
        <w:t xml:space="preserve">In conclusion, this internship has provided a deep and nuanced understanding of the field of special education within the specific context of</w:t>
      </w:r>
      <w:r>
        <w:t xml:space="preserve"> </w:t>
      </w:r>
      <w:r>
        <w:rPr>
          <w:bCs/>
          <w:b/>
        </w:rPr>
        <w:t xml:space="preserve">Myanmar Yangon</w:t>
      </w:r>
      <w:r>
        <w:t xml:space="preserve">. The challenges are significant, ranging from resource constraints to cultural stigmas. Yet, the potential for impact is immense.</w:t>
      </w:r>
    </w:p>
    <w:p>
      <w:pPr>
        <w:pStyle w:val="BodyText"/>
      </w:pPr>
      <w:r>
        <w:t xml:space="preserve">The role of the</w:t>
      </w:r>
      <w:r>
        <w:t xml:space="preserve"> </w:t>
      </w:r>
      <w:r>
        <w:rPr>
          <w:bCs/>
          <w:b/>
        </w:rPr>
        <w:t xml:space="preserve">Special Education Teacher</w:t>
      </w:r>
      <w:r>
        <w:t xml:space="preserve">Internship Report serves as both a reflection of past efforts and a roadmap for future advocacy. I am grateful to the staff at Hope Bridge Learning Center and the families who shared their stories with me. Their resilience has inspired my commitment to this noble profession.</w:t>
      </w:r>
    </w:p>
    <w:bookmarkEnd w:id="37"/>
    <w:bookmarkEnd w:id="38"/>
    <w:p>
      <w:pPr>
        <w:pStyle w:val="BodyText"/>
      </w:pPr>
      <w:r>
        <w:rPr>
          <w:iCs/>
          <w:i/>
        </w:rPr>
        <w:t xml:space="preserve">Prepared by the Intern for the Department of Education and Child Welfare Studies. All names of students have been anonymized to protect privacy in accordance with ethical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Myanmar Yangon</dc:title>
  <dc:creator/>
  <dc:language>en</dc:language>
  <cp:keywords/>
  <dcterms:created xsi:type="dcterms:W3CDTF">2026-07-29T19:22:03Z</dcterms:created>
  <dcterms:modified xsi:type="dcterms:W3CDTF">2026-07-29T19:22:03Z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