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Kingdom</w:t>
      </w:r>
      <w:r>
        <w:t xml:space="preserve"> </w:t>
      </w:r>
      <w:r>
        <w:t xml:space="preserve">London</w:t>
      </w:r>
    </w:p>
    <w:bookmarkStart w:id="29" w:name="internship-report"/>
    <w:p>
      <w:pPr>
        <w:pStyle w:val="Heading1"/>
      </w:pPr>
      <w:r>
        <w:t xml:space="preserve">Internship Report</w:t>
      </w:r>
    </w:p>
    <w:p>
      <w:pPr>
        <w:pStyle w:val="FirstParagraph"/>
      </w:pPr>
      <w:r>
        <w:rPr>
          <w:bCs/>
          <w:b/>
        </w:rPr>
        <w:t xml:space="preserve">Name of Intern:</w:t>
      </w:r>
      <w:r>
        <w:t xml:space="preserve"> </w:t>
      </w:r>
      <w:r>
        <w:t xml:space="preserve">[Your Name]</w:t>
      </w:r>
    </w:p>
    <w:p>
      <w:pPr>
        <w:pStyle w:val="BodyText"/>
      </w:pPr>
      <w:r>
        <w:rPr>
          <w:bCs/>
          <w:b/>
        </w:rPr>
        <w:t xml:space="preserve">Date of Submission:</w:t>
      </w:r>
    </w:p>
    <w:p>
      <w:pPr>
        <w:pStyle w:val="BodyText"/>
      </w:pPr>
      <w:r>
        <w:t xml:space="preserve">The following report provides a comprehensive analysis of my practical training experience as a Special Education Teacher within the dynamic and diverse educational landscape of the United Kingdom London. This document details the pedagogical strategies employed, challenges faced, and professional growth achieved during this intensive placement period.</w:t>
      </w:r>
    </w:p>
    <w:p>
      <w:pPr>
        <w:pStyle w:val="BodyText"/>
      </w:pPr>
      <w:r>
        <w:rPr>
          <w:bCs/>
          <w:b/>
        </w:rPr>
        <w:t xml:space="preserve">Institution:</w:t>
      </w:r>
      <w:r>
        <w:t xml:space="preserve"> </w:t>
      </w:r>
      <w:r>
        <w:t xml:space="preserve">[Name of School/College], London</w:t>
      </w:r>
    </w:p>
    <w:p>
      <w:pPr>
        <w:pStyle w:val="BodyText"/>
      </w:pPr>
      <w:r>
        <w:rPr>
          <w:bCs/>
          <w:b/>
        </w:rPr>
        <w:t xml:space="preserve">Mentor Teacher:</w:t>
      </w:r>
      <w:r>
        <w:t xml:space="preserve">[Mentor's Name]</w:t>
      </w:r>
    </w:p>
    <w:p>
      <w:pPr>
        <w:pStyle w:val="BodyText"/>
      </w:pPr>
      <w:r>
        <w:rPr>
          <w:bCs/>
          <w:b/>
        </w:rPr>
        <w:t xml:space="preserve">Duration of Internship: 03 Months</w:t>
      </w:r>
    </w:p>
    <w:bookmarkStart w:id="20" w:name="introduction-and-contextual-overview"/>
    <w:p>
      <w:pPr>
        <w:pStyle w:val="Heading2"/>
      </w:pPr>
      <w:r>
        <w:t xml:space="preserve">1. Introduction and Contextual Overview</w:t>
      </w:r>
    </w:p>
    <w:p>
      <w:pPr>
        <w:pStyle w:val="FirstParagraph"/>
      </w:pPr>
      <w:r>
        <w:t xml:space="preserve">The landscape of special education in the United Kingdom has undergone significant transformation in recent years, driven by legislative frameworks such as the Children and Families Act 2014, which places a stronger emphasis on inclusion, early intervention, and parental partnership. As an aspiring Special Education Teacher interning in London, I was placed within a secondary school setting that caters to students with diverse Additional Learning Needs (ALN). The city of London presents a unique microcosm for special education practice due to its multicultural demographics and high concentration of specialist resources.</w:t>
      </w:r>
    </w:p>
    <w:p>
      <w:pPr>
        <w:pStyle w:val="BodyText"/>
      </w:pPr>
      <w:r>
        <w:t xml:space="preserve">This internship report serves to reflect upon my practical application of theoretical knowledge in a real-world educational environment. The primary objective was to develop competence in planning, delivering, and assessing differentiated instruction for students with varying degrees of cognitive, emotional, behavioral, and social needs. The focus remained steadfast on adhering to the standards expected of an educator within the United Kingdom London context.</w:t>
      </w:r>
    </w:p>
    <w:bookmarkEnd w:id="20"/>
    <w:bookmarkStart w:id="24" w:name="X900bf192408050dd9577537a9875b833e4490bc"/>
    <w:p>
      <w:pPr>
        <w:pStyle w:val="Heading2"/>
      </w:pPr>
      <w:r>
        <w:t xml:space="preserve">2. Professional Responsibilities and Daily Operations</w:t>
      </w:r>
    </w:p>
    <w:p>
      <w:pPr>
        <w:pStyle w:val="FirstParagraph"/>
      </w:pPr>
      <w:r>
        <w:t xml:space="preserve">The role of a Special Education Teacher is multifaceted, requiring a blend of clinical insight, pedagogical expertise, and emotional intelligence. During my internship in United Kingdom London, my daily responsibilities were structured to maximize student engagement and learning outcomes.</w:t>
      </w:r>
    </w:p>
    <w:bookmarkStart w:id="21" w:name="individualized-education-planning"/>
    <w:p>
      <w:pPr>
        <w:pStyle w:val="Heading3"/>
      </w:pPr>
      <w:r>
        <w:t xml:space="preserve">2.1 Individualized Education Planning</w:t>
      </w:r>
    </w:p>
    <w:p>
      <w:pPr>
        <w:pStyle w:val="FirstParagraph"/>
      </w:pPr>
      <w:r>
        <w:t xml:space="preserve">A core component of special education is the development of Individualized Education Programs (IEPs) or Personal Learning Plans (PLPs). I worked closely with senior staff to assess baseline data for four key students. This involved reviewing existing Educational, Health and Care Plans (EHCPs), which are statutory documents in England that outline the support required for children with special educational needs. My task was to break down long-term goals into manageable weekly targets, ensuring alignment with the National Curriculum while accommodating individual learning barriers.</w:t>
      </w:r>
    </w:p>
    <w:bookmarkEnd w:id="21"/>
    <w:bookmarkStart w:id="22" w:name="differentiated-instruction"/>
    <w:p>
      <w:pPr>
        <w:pStyle w:val="Heading3"/>
      </w:pPr>
      <w:r>
        <w:t xml:space="preserve">2.2 Differentiated Instruction</w:t>
      </w:r>
    </w:p>
    <w:p>
      <w:pPr>
        <w:pStyle w:val="FirstParagraph"/>
      </w:pPr>
      <w:r>
        <w:t xml:space="preserve">In a London classroom, diversity is not just demographic but also cognitive. I was tasked with adapting lesson plans for a mixed-ability group including students with Autism Spectrum Disorder (ASD), Attention Deficit Hyperactivity Disorder (ADHD), and Specific Learning Difficulties such as Dyslexia. I employed the "Universal Design for Learning" (UDL) framework to create multiple means of representation, engagement, and expression. For instance, visual timetables and sensory-friendly workspaces were integrated into our daily routine to support students with ASD.</w:t>
      </w:r>
    </w:p>
    <w:bookmarkEnd w:id="22"/>
    <w:bookmarkStart w:id="23" w:name="behavioral-support-strategies"/>
    <w:p>
      <w:pPr>
        <w:pStyle w:val="Heading3"/>
      </w:pPr>
      <w:r>
        <w:t xml:space="preserve">2.3 Behavioral Support Strategies</w:t>
      </w:r>
    </w:p>
    <w:p>
      <w:pPr>
        <w:pStyle w:val="FirstParagraph"/>
      </w:pPr>
      <w:r>
        <w:t xml:space="preserve">Behavior in special education is often a form of communication. I implemented Positive Behavior Support (PBS) strategies to de-escalate potential incidents and reinforce positive behaviors. This required consistent collaboration with Teaching Assistants and the school’s pastoral care team, which is particularly vital in the high-pressure urban environment of London.</w:t>
      </w:r>
    </w:p>
    <w:bookmarkEnd w:id="23"/>
    <w:bookmarkEnd w:id="24"/>
    <w:bookmarkStart w:id="25" w:name="key-challenges-faced"/>
    <w:p>
      <w:pPr>
        <w:pStyle w:val="Heading2"/>
      </w:pPr>
      <w:r>
        <w:t xml:space="preserve">3. Key Challenges Faced</w:t>
      </w:r>
    </w:p>
    <w:p>
      <w:pPr>
        <w:pStyle w:val="FirstParagraph"/>
      </w:pPr>
      <w:r>
        <w:t xml:space="preserve">The internship was not without its challenges. One significant hurdle was navigating the administrative burden associated with EHCP reviews and statutory assessments. The paperwork can be overwhelming, yet it is crucial for securing funding and support services for students.</w:t>
      </w:r>
    </w:p>
    <w:p>
      <w:pPr>
        <w:pStyle w:val="BodyText"/>
      </w:pPr>
      <w:r>
        <w:t xml:space="preserve">Another challenge was addressing the social isolation often experienced by students with special educational needs within mainstream school settings. Bridging the gap between specialist support and mainstream inclusion required nuanced social skills training that I helped facilitate through structured peer-buddy systems.</w:t>
      </w:r>
    </w:p>
    <w:bookmarkEnd w:id="25"/>
    <w:bookmarkStart w:id="26" w:name="X0965a3f297d97f7b8697cf568856c9b6db5d064"/>
    <w:p>
      <w:pPr>
        <w:pStyle w:val="Heading2"/>
      </w:pPr>
      <w:r>
        <w:t xml:space="preserve">4. Professional Growth and Skill Acquisition</w:t>
      </w:r>
    </w:p>
    <w:p>
      <w:pPr>
        <w:pStyle w:val="FirstParagraph"/>
      </w:pPr>
      <w:r>
        <w:t xml:space="preserve">This period of intense practical training has significantly enhanced my professional toolkit. I have developed a deeper understanding of the legal framework governing special education in the UK, specifically regarding safeguarding and inclusivity mandates.</w:t>
      </w:r>
    </w:p>
    <w:p>
      <w:pPr>
        <w:pStyle w:val="BodyText"/>
      </w:pPr>
      <w:r>
        <w:t xml:space="preserve">I have also honed my ability to collaborate effectively with multi-agency teams. In London schools, it is common practice for Special Education Teachers to work alongside speech and language therapists, occupational therapists, and educational psychologists. My experience coordinating meetings with these professionals has been invaluable in understanding a holistic approach to student development.</w:t>
      </w:r>
    </w:p>
    <w:p>
      <w:pPr>
        <w:pStyle w:val="BodyText"/>
      </w:pPr>
      <w:r>
        <w:t xml:space="preserve">Furthermore, my confidence in classroom management has grown substantially. I learned that patience and empathy are not just virtues but professional necessities when dealing with students who may struggle to regulate their emotions or communicate their needs verbally.</w:t>
      </w:r>
    </w:p>
    <w:bookmarkEnd w:id="26"/>
    <w:bookmarkStart w:id="27" w:name="reflection-on-the-london-context"/>
    <w:p>
      <w:pPr>
        <w:pStyle w:val="Heading2"/>
      </w:pPr>
      <w:r>
        <w:t xml:space="preserve">5. Reflection on the London Context</w:t>
      </w:r>
    </w:p>
    <w:p>
      <w:pPr>
        <w:pStyle w:val="FirstParagraph"/>
      </w:pPr>
      <w:r>
        <w:t xml:space="preserve">The specific context of United Kingdom London added layers of complexity and richness to this internship. The city’s educational institutions are often under-resourced despite having high-need populations, leading to innovative community partnerships. I witnessed firsthand how schools leverage local charities, arts organizations, and university partners to provide enrichment activities that standard curricula might miss.</w:t>
      </w:r>
    </w:p>
    <w:p>
      <w:pPr>
        <w:pStyle w:val="BodyText"/>
      </w:pPr>
      <w:r>
        <w:t xml:space="preserve">Additionally, the cultural diversity of London meant that many students were English as an Additional Language (EAL) learners with special educational needs. This dual-layer requirement for language acquisition and special educational support demanded highly specialized linguistic scaffolding techniques, which I practiced extensively under supervision.</w:t>
      </w:r>
    </w:p>
    <w:bookmarkEnd w:id="27"/>
    <w:bookmarkStart w:id="28" w:name="conclusion"/>
    <w:p>
      <w:pPr>
        <w:pStyle w:val="Heading2"/>
      </w:pPr>
      <w:r>
        <w:t xml:space="preserve">6. Conclusion</w:t>
      </w:r>
    </w:p>
    <w:p>
      <w:pPr>
        <w:pStyle w:val="FirstParagraph"/>
      </w:pPr>
      <w:r>
        <w:t xml:space="preserve">In conclusion, this internship has been a transformative experience that has prepared me for a career as a dedicated Special Education Teacher. The opportunity to train in the United Kingdom London provided me with exposure to best practices in inclusive education within an urban setting. I have gained practical skills in differentiation, behavioral management, and statutory compliance, while also developing the emotional resilience required for this rewarding profession.</w:t>
      </w:r>
    </w:p>
    <w:p>
      <w:pPr>
        <w:pStyle w:val="BodyText"/>
      </w:pPr>
      <w:r>
        <w:t xml:space="preserve">I am confident that the competencies developed during this placement will enable me to make meaningful contributions to future students’ educational journeys. The experience has reinforced my belief that every child deserves an education tailored to their unique potential, regardless of their challenges. I look forward to continuing my professional development and contributing positively to the field of special education in the UK and beyond.</w:t>
      </w:r>
    </w:p>
    <w:p>
      <w:pPr>
        <w:pStyle w:val="BodyText"/>
      </w:pPr>
      <w:r>
        <w:rPr>
          <w:bCs/>
          <w:b/>
        </w:rPr>
        <w:t xml:space="preserve">Internship Report: Special Education Teacher</w:t>
      </w:r>
    </w:p>
    <w:p>
      <w:pPr>
        <w:pStyle w:val="BodyText"/>
      </w:pPr>
      <w:r>
        <w:t xml:space="preserve">United Kingdom London - Final Submission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United Kingdom London</dc:title>
  <dc:creator/>
  <dc:language>en</dc:language>
  <cp:keywords/>
  <dcterms:created xsi:type="dcterms:W3CDTF">2026-07-29T16:26:11Z</dcterms:created>
  <dcterms:modified xsi:type="dcterms:W3CDTF">2026-07-29T16:26:11Z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