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Tashkent,</w:t>
      </w:r>
      <w:r>
        <w:t xml:space="preserve"> </w:t>
      </w:r>
      <w:r>
        <w:t xml:space="preserve">Uzbekistan</w:t>
      </w:r>
    </w:p>
    <w:bookmarkStart w:id="20" w:name="internship-report"/>
    <w:p>
      <w:pPr>
        <w:pStyle w:val="Heading1"/>
      </w:pPr>
      <w:r>
        <w:t xml:space="preserve">Internship Report</w:t>
      </w:r>
    </w:p>
    <w:p>
      <w:pPr>
        <w:pStyle w:val="FirstParagraph"/>
      </w:pPr>
      <w:r>
        <w:t xml:space="preserve">Placement as a Special Education Teacher in Tashkent, Uzbekistan</w:t>
      </w:r>
    </w:p>
    <w:p>
      <w:r>
        <w:pict>
          <v:rect style="width:0;height:1.5pt" o:hralign="center" o:hrstd="t" o:hr="t"/>
        </w:pict>
      </w:r>
    </w:p>
    <w:p>
      <w:pPr>
        <w:pStyle w:val="FirstParagraph"/>
      </w:pPr>
      <w:r>
        <w:br/>
      </w:r>
    </w:p>
    <w:p>
      <w:pPr>
        <w:pStyle w:val="BodyText"/>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[University/College Name]</w:t>
      </w:r>
      <w:r>
        <w:br/>
      </w:r>
      <w:r>
        <w:rPr>
          <w:bCs/>
          <w:b/>
        </w:rPr>
        <w:t xml:space="preserve">Host Institution:</w:t>
      </w:r>
      <w:r>
        <w:t xml:space="preserve"> </w:t>
      </w:r>
      <w:r>
        <w:t xml:space="preserve">Specialized Boarding School No. [X], Tashkent</w:t>
      </w:r>
    </w:p>
    <w:p>
      <w:r>
        <w:pict>
          <v:rect style="width:0;height:1.5pt" o:hralign="center" o:hrstd="t" o:hr="t"/>
        </w:pict>
      </w:r>
    </w:p>
    <w:bookmarkEnd w:id="20"/>
    <w:bookmarkStart w:id="21" w:name="introduction"/>
    <w:p>
      <w:pPr>
        <w:pStyle w:val="Heading1"/>
      </w:pPr>
      <w:r>
        <w:t xml:space="preserve">Introduction</w:t>
      </w:r>
    </w:p>
    <w:p>
      <w:pPr>
        <w:pStyle w:val="FirstParagraph"/>
      </w:pPr>
      <w:r>
        <w:t xml:space="preserve">The purpose of this report is to provide a comprehensive overview of my internship experience as a Special Education Teacher in Tashkent, Uzbekistan. This placement was designed to bridge the gap between theoretical knowledge acquired during my academic studies and practical application within a diverse international context. The city of Tashkent, as the capital and largest city of Uzbekistan, serves as a dynamic hub for educational innovation and cultural exchange in Central Asia. My role involved working with students who possess various developmental disabilities, including autism spectrum disorder (ASD), attention deficit hyperactivity disorder (ADHD), and learning disabilities. The primary objective of this internship was to understand the unique pedagogical challenges present in the local educational system while contributing meaningfully to the inclusive education initiatives currently being implemented across Uzbekistan. This document details my responsibilities, observations regarding infrastructure and curriculum, cultural adaptations, and personal professional growth during this transformative period.</w:t>
      </w:r>
    </w:p>
    <w:p>
      <w:r>
        <w:pict>
          <v:rect style="width:0;height:1.5pt" o:hralign="center" o:hrstd="t" o:hr="t"/>
        </w:pict>
      </w:r>
    </w:p>
    <w:bookmarkEnd w:id="21"/>
    <w:bookmarkStart w:id="26" w:name="X23ab1e12359f3f4275a61758fa49d0641a4d1a0"/>
    <w:p>
      <w:pPr>
        <w:pStyle w:val="Heading1"/>
      </w:pPr>
      <w:r>
        <w:t xml:space="preserve">Professional Responsibilities and Daily Activities</w:t>
      </w:r>
    </w:p>
    <w:p>
      <w:pPr>
        <w:pStyle w:val="FirstParagraph"/>
      </w:pPr>
      <w:r>
        <w:t xml:space="preserve">The core of my internship focused on direct student interaction and curriculum adaptation. As a Special Education Teacher in Tashkent, I was responsible for developing Individualized Education Programs (IEPs) for approximately ten students. These plans were tailored to meet specific cognitive, social, and emotional needs that standard classroom environments often fail to address effectively. One of my primary tasks involved translating evidence-based interventions from Western pedagogical models into culturally relevant practices suitable for the Uzbek educational context.</w:t>
      </w:r>
      <w:r>
        <w:br/>
      </w:r>
      <w:r>
        <w:br/>
      </w:r>
      <w:r>
        <w:t xml:space="preserve">Daily activities began with collaborative meetings with local coordinators and general education teachers. These meetings were crucial for ensuring that special needs students could participate in mainstream classes where appropriate, fostering an environment of inclusion rather than segregation. I spent significant time designing sensory-friendly learning materials and visual aids, which are essential tools for students on the autism spectrum. Additionally, I conducted behavioral assessments to identify triggers and develop positive reinforcement strategies that resonated with the local cultural values of respect and community.</w:t>
      </w:r>
      <w:r>
        <w:br/>
      </w:r>
      <w:r>
        <w:br/>
      </w:r>
      <w:r>
        <w:t xml:space="preserve">Another critical aspect of my role was parent engagement. In Uzbek culture, family plays a central role in a child’s development. Therefore, holding regular meetings with parents to discuss progress, challenges, and home-based support strategies was vital. These interactions often required navigating language barriers; while I spoke basic Uzbek and Russian due to prior study efforts, many technical educational terms were discussed using English or through the assistance of bilingual colleagues who served as interpreters during complex discussions.</w:t>
      </w:r>
    </w:p>
    <w:p>
      <w:r>
        <w:pict>
          <v:rect style="width:0;height:1.5pt" o:hralign="center" o:hrstd="t" o:hr="t"/>
        </w:pict>
      </w:r>
    </w:p>
    <w:bookmarkStart w:id="22" w:name="X179d47eff394afd8da0271836e30eeda86c5881"/>
    <w:p>
      <w:pPr>
        <w:pStyle w:val="Heading2"/>
      </w:pPr>
      <w:r>
        <w:t xml:space="preserve">Observations on Educational Infrastructure and Policy</w:t>
      </w:r>
    </w:p>
    <w:p>
      <w:pPr>
        <w:pStyle w:val="FirstParagraph"/>
      </w:pPr>
      <w:r>
        <w:t xml:space="preserve">The landscape of special education in Tashkent is evolving rapidly. Historically, children with disabilities were often isolated from mainstream society. However, recent governmental reforms in Uzbekistan have prioritized inclusive education. During my internship, I observed this transition firsthand. While dedicated resources and specialized facilities are increasing in major institutions like the one where I interned, there remains a significant gap between policy intent and on-the-ground implementation.</w:t>
      </w:r>
      <w:r>
        <w:br/>
      </w:r>
      <w:r>
        <w:br/>
      </w:r>
      <w:r>
        <w:t xml:space="preserve">The physical infrastructure of the school was generally accessible, with ramps and wide corridors installed to accommodate students with mobility impairments. However, sensory integration rooms were limited in number compared to international standards. As a Special Education Teacher, I had to be creative in modifying existing spaces to create quiet zones for students who experienced sensory overload.</w:t>
      </w:r>
      <w:r>
        <w:br/>
      </w:r>
      <w:r>
        <w:br/>
      </w:r>
      <w:r>
        <w:t xml:space="preserve">Furthermore, the curriculum itself is undergoing modernization. The Ministry of Preschool and School Education has been working towards integrating special needs education into the mainstream framework. This meant that general education teachers were increasingly expected to have basic training in differentiation and accommodation strategies. My internship provided a unique platform to mentor these colleagues, sharing techniques for classroom management and adaptive instruction that could be applied without extensive additional resources.</w:t>
      </w:r>
    </w:p>
    <w:p>
      <w:r>
        <w:pict>
          <v:rect style="width:0;height:1.5pt" o:hralign="center" o:hrstd="t" o:hr="t"/>
        </w:pict>
      </w:r>
    </w:p>
    <w:bookmarkEnd w:id="22"/>
    <w:bookmarkStart w:id="23" w:name="cultural-adaptations-and-challenges"/>
    <w:p>
      <w:pPr>
        <w:pStyle w:val="Heading2"/>
      </w:pPr>
      <w:r>
        <w:t xml:space="preserve">Cultural Adaptations and Challenges</w:t>
      </w:r>
    </w:p>
    <w:p>
      <w:pPr>
        <w:pStyle w:val="FirstParagraph"/>
      </w:pPr>
      <w:r>
        <w:t xml:space="preserve">Working as an international educator in Tashkent presented several cultural challenges that required significant adaptation. One of the most profound aspects was navigating the local social perceptions of disability. In some segments of Uzbek society, disabilities are still viewed through a lens of stigma or religious destiny rather than a medical or educational condition requiring intervention.</w:t>
      </w:r>
      <w:r>
        <w:br/>
      </w:r>
      <w:r>
        <w:br/>
      </w:r>
      <w:r>
        <w:t xml:space="preserve">As a Special Education Teacher in Tashkent, I had to approach these sensitivities with immense cultural humility and respect. It was not enough to simply impose Western concepts of independence and autonomy. Instead, I worked to align my teaching philosophy with local values of collective well-being and familial honor. For instance, when encouraging students to perform tasks independently, I framed this ability as a way for them to contribute more effectively to their families’ lives, thereby gaining social acceptance.</w:t>
      </w:r>
      <w:r>
        <w:br/>
      </w:r>
      <w:r>
        <w:br/>
      </w:r>
      <w:r>
        <w:t xml:space="preserve">Language also posed a significant barrier. While Russian is widely spoken in Tashkent and serves as a lingua franca in professional settings, the primary language of instruction for younger students is Uzbek. I found that using visual communication boards and universal design principles helped mitigate misunderstandings. Over time, I began learning key phrases in Uzbek to build rapport with both students and staff, which significantly enhanced my effectiveness as an educator.</w:t>
      </w:r>
    </w:p>
    <w:p>
      <w:r>
        <w:pict>
          <v:rect style="width:0;height:1.5pt" o:hralign="center" o:hrstd="t" o:hr="t"/>
        </w:pict>
      </w:r>
    </w:p>
    <w:bookmarkEnd w:id="23"/>
    <w:bookmarkStart w:id="24" w:name="personal-professional-growth"/>
    <w:p>
      <w:pPr>
        <w:pStyle w:val="Heading2"/>
      </w:pPr>
      <w:r>
        <w:t xml:space="preserve">Personal Professional Growth</w:t>
      </w:r>
    </w:p>
    <w:p>
      <w:pPr>
        <w:pStyle w:val="FirstParagraph"/>
      </w:pPr>
      <w:r>
        <w:t xml:space="preserve">This internship has been instrumental in shaping my professional identity as an educator. Working in Tashkent, Uzbekistan, taught me the importance of adaptability and resilience. I learned that effective special education is not merely about applying standardized tests or rigid protocols; it is about understanding the individual child within their specific cultural and familial context.</w:t>
      </w:r>
      <w:r>
        <w:br/>
      </w:r>
      <w:r>
        <w:br/>
      </w:r>
      <w:r>
        <w:t xml:space="preserve">I developed stronger skills in cross-cultural communication, learning to listen actively and interpret non-verbal cues across different linguistic backgrounds. The experience of collaborating with local Uzbek teachers enriched my perspective on education, showing me how community support systems can be leveraged to support student success even when resources are scarce. I also gained practical expertise in creating low-cost, high-impact teaching aids using locally available materials, a skill that will serve me well in any future teaching position globally.</w:t>
      </w:r>
    </w:p>
    <w:p>
      <w:r>
        <w:pict>
          <v:rect style="width:0;height:1.5pt" o:hralign="center" o:hrstd="t" o:hr="t"/>
        </w:pict>
      </w:r>
    </w:p>
    <w:bookmarkEnd w:id="24"/>
    <w:bookmarkStart w:id="25" w:name="conclusion"/>
    <w:p>
      <w:pPr>
        <w:pStyle w:val="Heading2"/>
      </w:pPr>
      <w:r>
        <w:t xml:space="preserve">Conclusion</w:t>
      </w:r>
    </w:p>
    <w:p>
      <w:pPr>
        <w:pStyle w:val="FirstParagraph"/>
      </w:pPr>
      <w:r>
        <w:t xml:space="preserve">In conclusion, my internship as a Special Education Teacher in Tashkent, Uzbekistan was an invaluable experience that expanded both my pedagogical toolkit and my worldview. The opportunity to contribute to the development of inclusive education practices in a rapidly modernizing country has given me a profound appreciation for the global nature of special needs advocacy.</w:t>
      </w:r>
      <w:r>
        <w:br/>
      </w:r>
      <w:r>
        <w:br/>
      </w:r>
      <w:r>
        <w:t xml:space="preserve">While challenges such as resource limitations, language barriers, and cultural stigmas persist, they were outweighed by the enthusiasm of students and colleagues eager for change. The reforms underway in Uzbekistan demonstrate a strong commitment to integrating children with disabilities into mainstream society. My time in Tashkent has reinforced my belief that quality special education is a universal right that requires localized solutions, patience, and deep cultural respect.</w:t>
      </w:r>
      <w:r>
        <w:br/>
      </w:r>
      <w:r>
        <w:br/>
      </w:r>
      <w:r>
        <w:t xml:space="preserve">Moving forward, I intend to utilize the insights gained during this internship to advocate for more robust international partnerships in special education. I hope to continue supporting the ongoing efforts in Tashkent by providing training modules and sharing resources remotely. This internship has not only defined my career path but has also instilled in me a lifelong dedication to promoting equity and inclusion for all learners, regardless of their location or background.</w:t>
      </w:r>
    </w:p>
    <w:p>
      <w:r>
        <w:pict>
          <v:rect style="width:0;height:1.5pt" o:hralign="center" o:hrstd="t" o:hr="t"/>
        </w:pict>
      </w:r>
    </w:p>
    <w:p>
      <w:pPr>
        <w:pStyle w:val="FirstParagraph"/>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Tashkent, Uzbekistan</dc:title>
  <dc:creator/>
  <dc:language>en</dc:language>
  <cp:keywords/>
  <dcterms:created xsi:type="dcterms:W3CDTF">2026-07-29T15:35:34Z</dcterms:created>
  <dcterms:modified xsi:type="dcterms:W3CDTF">2026-07-29T15:35:34Z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