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fields-of-practice-internship-report"/>
    <w:p>
      <w:pPr>
        <w:pStyle w:val="Heading1"/>
      </w:pPr>
      <w:r>
        <w:t xml:space="preserve">FIELDS OF PRACTICE INTERNSHIP REPORT</w:t>
      </w:r>
    </w:p>
    <w:p>
      <w:pPr>
        <w:pStyle w:val="FirstParagraph"/>
      </w:pPr>
      <w:r>
        <w:rPr>
          <w:bCs/>
          <w:b/>
        </w:rPr>
        <w:t xml:space="preserve">Institution:</w:t>
      </w:r>
      <w:r>
        <w:t xml:space="preserve"> </w:t>
      </w:r>
      <w:r>
        <w:t xml:space="preserve">Faculty of Health Sciences, University of Kinshasa</w:t>
      </w:r>
      <w:r>
        <w:br/>
      </w:r>
      <w:r>
        <w:rPr>
          <w:bCs/>
          <w:b/>
        </w:rPr>
        <w:t xml:space="preserve">Degree:</w:t>
      </w:r>
      <w:r>
        <w:t xml:space="preserve"> </w:t>
      </w:r>
      <w:r>
        <w:t xml:space="preserve">Bachelor in Physiotherapy and Speech-Language Pathology</w:t>
      </w:r>
      <w:r>
        <w:br/>
      </w:r>
      <w:r>
        <w:br/>
      </w:r>
      <w:r>
        <w:t xml:space="preserve">A Comprehensive Analysis of Clinical Practice</w:t>
      </w:r>
    </w:p>
    <w:bookmarkEnd w:id="20"/>
    <w:bookmarkStart w:id="21" w:name="X5530a9383bd193a61732877fbae21b451d5e35b"/>
    <w:p>
      <w:pPr>
        <w:pStyle w:val="Heading2"/>
      </w:pPr>
      <w:r>
        <w:t xml:space="preserve">1. General Presentation of the Internship Setting</w:t>
      </w:r>
    </w:p>
    <w:p>
      <w:pPr>
        <w:pStyle w:val="FirstParagraph"/>
      </w:pPr>
      <w:r>
        <w:t xml:space="preserve">The following report details the practical training period conducted within the specialized context of a</w:t>
      </w:r>
      <w:r>
        <w:t xml:space="preserve"> </w:t>
      </w:r>
      <w:r>
        <w:rPr>
          <w:bCs/>
          <w:b/>
        </w:rPr>
        <w:t xml:space="preserve">Speech Therapist</w:t>
      </w:r>
      <w:r>
        <w:t xml:space="preserve"> </w:t>
      </w:r>
      <w:r>
        <w:t xml:space="preserve">internship in DR Congo Kinshasa. The primary objective of this academic exercise was to bridge theoretical knowledge acquired at university with practical, on-the-ground clinical application. The setting chosen for this intervention is located in a densely populated district of Kinshasa, where the intersection of urban infrastructure challenges and diverse linguistic demographics provides a unique educational environment for future healthcare professionals.</w:t>
      </w:r>
    </w:p>
    <w:p>
      <w:pPr>
        <w:pStyle w:val="BodyText"/>
      </w:pPr>
      <w:r>
        <w:t xml:space="preserve">The facility selected serves as a community health center that offers multidisciplinary services, including pediatrics, neurology, and specifically speech-language pathology. Operating within DR Congo Kinshasa requires an adaptability mindset. Unlike internship placements in Western Europe or North America where technology-heavy tools are standard resources for assessment and treatment, the environment in Kinshasa necessitates resourcefulness. The clinic serves a population that includes both local urban residents and migrants from other provinces, presenting a rich tapestry of linguistic backgrounds involving Lingala, Kituba, Tshiluba, Swahili, and French.</w:t>
      </w:r>
    </w:p>
    <w:bookmarkEnd w:id="21"/>
    <w:bookmarkStart w:id="22" w:name="strategic-objectives"/>
    <w:p>
      <w:pPr>
        <w:pStyle w:val="Heading2"/>
      </w:pPr>
      <w:r>
        <w:t xml:space="preserve">2. Strategic Objectives</w:t>
      </w:r>
    </w:p>
    <w:p>
      <w:pPr>
        <w:pStyle w:val="FirstParagraph"/>
      </w:pPr>
      <w:r>
        <w:t xml:space="preserve">The internship was guided by several critical goals tailored to the realities of practicing as a</w:t>
      </w:r>
      <w:r>
        <w:t xml:space="preserve"> </w:t>
      </w:r>
      <w:r>
        <w:rPr>
          <w:bCs/>
          <w:b/>
        </w:rPr>
        <w:t xml:space="preserve">Speech Therapist</w:t>
      </w:r>
      <w:r>
        <w:t xml:space="preserve">. These objectives included:</w:t>
      </w:r>
    </w:p>
    <w:p>
      <w:pPr>
        <w:numPr>
          <w:ilvl w:val="0"/>
          <w:numId w:val="1001"/>
        </w:numPr>
        <w:pStyle w:val="Compact"/>
      </w:pPr>
      <w:r>
        <w:rPr>
          <w:bCs/>
          <w:b/>
        </w:rPr>
        <w:t xml:space="preserve">Clinical Competence:</w:t>
      </w:r>
    </w:p>
    <w:p>
      <w:pPr>
        <w:numPr>
          <w:ilvl w:val="0"/>
          <w:numId w:val="1001"/>
        </w:numPr>
        <w:pStyle w:val="Compact"/>
      </w:pPr>
      <w:r>
        <w:rPr>
          <w:bCs/>
          <w:b/>
        </w:rPr>
        <w:t xml:space="preserve">Cultural Adaptation:</w:t>
      </w:r>
      <w:r>
        <w:t xml:space="preserve">To learn how to administer standardized diagnostic tools while respecting the multilingual context of DR Congo Kinshasa. This involves adapting tests that are often originally designed for monolingual French speakers to accommodate bilingual or multilingual children.</w:t>
      </w:r>
    </w:p>
    <w:p>
      <w:pPr>
        <w:numPr>
          <w:ilvl w:val="0"/>
          <w:numId w:val="1001"/>
        </w:numPr>
        <w:pStyle w:val="Compact"/>
      </w:pPr>
      <w:r>
        <w:rPr>
          <w:bCs/>
          <w:b/>
        </w:rPr>
        <w:t xml:space="preserve">Community Engagement:</w:t>
      </w:r>
      <w:r>
        <w:t xml:space="preserve">To understand the role of a</w:t>
      </w:r>
      <w:r>
        <w:t xml:space="preserve"> </w:t>
      </w:r>
      <w:r>
        <w:rPr>
          <w:bCs/>
          <w:b/>
        </w:rPr>
        <w:t xml:space="preserve">Speech Therapist</w:t>
      </w:r>
      <w:r>
        <w:t xml:space="preserve"> </w:t>
      </w:r>
      <w:r>
        <w:t xml:space="preserve">within a resource-constrained setting in DR Congo Kinshasa, focusing on rehabilitation strategies that rely on low-cost or homemade materials where necessary.</w:t>
      </w:r>
    </w:p>
    <w:p>
      <w:pPr>
        <w:numPr>
          <w:ilvl w:val="0"/>
          <w:numId w:val="1001"/>
        </w:numPr>
        <w:pStyle w:val="Compact"/>
      </w:pPr>
      <w:r>
        <w:rPr>
          <w:bCs/>
          <w:b/>
        </w:rPr>
        <w:t xml:space="preserve">Multidisciplinary Collaboration:</w:t>
      </w:r>
      <w:r>
        <w:t xml:space="preserve">To work alongside pediatricians, neurologists, psychologists, and social workers to ensure holistic patient care.</w:t>
      </w:r>
    </w:p>
    <w:bookmarkEnd w:id="22"/>
    <w:bookmarkStart w:id="25" w:name="methodology-and-activities-conducted"/>
    <w:p>
      <w:pPr>
        <w:pStyle w:val="Heading2"/>
      </w:pPr>
      <w:r>
        <w:t xml:space="preserve">3. Methodology and Activities Conducted</w:t>
      </w:r>
    </w:p>
    <w:p>
      <w:pPr>
        <w:pStyle w:val="FirstParagraph"/>
      </w:pPr>
      <w:r>
        <w:t xml:space="preserve">The internship followed a structured timeline spanning twelve weeks. The activities were divided into clinical observation, assisted practice, and independent management under supervision.</w:t>
      </w:r>
    </w:p>
    <w:bookmarkStart w:id="23" w:name="assessment-protocols"/>
    <w:p>
      <w:pPr>
        <w:pStyle w:val="Heading3"/>
      </w:pPr>
      <w:r>
        <w:t xml:space="preserve">Assessment Protocols</w:t>
      </w:r>
    </w:p>
    <w:p>
      <w:pPr>
        <w:pStyle w:val="FirstParagraph"/>
      </w:pPr>
      <w:r>
        <w:t xml:space="preserve">A significant portion of the time was dedicated to assessment. In DR Congo Kinshasa, patients present with a wide variety of pathologies. Common referrals included developmental delays in language acquisition (expressive and receptive aphasia), articulation disorders, stuttering, and post-stroke dysphagia in older adults. As a</w:t>
      </w:r>
      <w:r>
        <w:t xml:space="preserve"> </w:t>
      </w:r>
      <w:r>
        <w:rPr>
          <w:bCs/>
          <w:b/>
        </w:rPr>
        <w:t xml:space="preserve">Speech Therapist</w:t>
      </w:r>
      <w:r>
        <w:t xml:space="preserve"> </w:t>
      </w:r>
      <w:r>
        <w:t xml:space="preserve">intern, I was responsible for conducting initial interviews to gather case history—a process that often required navigating complex family dynamics common in the Kinshasa social structure.</w:t>
      </w:r>
    </w:p>
    <w:p>
      <w:pPr>
        <w:pStyle w:val="BodyText"/>
      </w:pPr>
      <w:r>
        <w:t xml:space="preserve">The assessment phase highlighted the linguistic diversity of DR Congo Kinshasa. For instance, assessing a child who speaks Lingala at home and French at school presents specific diagnostic challenges. Misdiagnosis can easily occur if the therapist does not distinguish between a language difference and a true speech-language disorder. Therefore, much of my training involved informal observation strategies rather than relying solely on standardized norms.</w:t>
      </w:r>
    </w:p>
    <w:bookmarkEnd w:id="23"/>
    <w:bookmarkStart w:id="24" w:name="therapeutic-interventions"/>
    <w:p>
      <w:pPr>
        <w:pStyle w:val="Heading3"/>
      </w:pPr>
      <w:r>
        <w:t xml:space="preserve">Therapeutic Interventions</w:t>
      </w:r>
    </w:p>
    <w:p>
      <w:pPr>
        <w:pStyle w:val="FirstParagraph"/>
      </w:pPr>
      <w:r>
        <w:t xml:space="preserve">Treatment plans were personalized based on the diagnosis. For pediatric articulation disorders, we utilized minimal pair contrasts and visual aids created locally. In the context of DR Congo Kinshasa, where access to commercially available speech therapy apps or software may be limited due to infrastructure issues (such as internet connectivity), therapists must be creative. We used printed cards featuring local cultural symbols and objects relevant to the children's daily lives in Kinshasa.</w:t>
      </w:r>
    </w:p>
    <w:p>
      <w:pPr>
        <w:pStyle w:val="BodyText"/>
      </w:pPr>
      <w:r>
        <w:t xml:space="preserve">For adult patients suffering from neurogenic disorders such as aphasia following a cerebrovascular accident, the approach focused on functional communication training. The goal was not merely grammatical correctness but effective interaction within their immediate social environment. Techniques included melodic intonation therapy and constraint-induced language therapy, adapted for limited session times due to high patient loads.</w:t>
      </w:r>
    </w:p>
    <w:bookmarkEnd w:id="24"/>
    <w:bookmarkEnd w:id="25"/>
    <w:bookmarkStart w:id="26" w:name="X0e14efb5c7ab97e3a0740b9e23b2d711f5a3346"/>
    <w:p>
      <w:pPr>
        <w:pStyle w:val="Heading2"/>
      </w:pPr>
      <w:r>
        <w:t xml:space="preserve">4. Challenges Encountered in DR Congo Kinshasa</w:t>
      </w:r>
    </w:p>
    <w:p>
      <w:pPr>
        <w:pStyle w:val="FirstParagraph"/>
      </w:pPr>
      <w:r>
        <w:t xml:space="preserve">The experience of working as a</w:t>
      </w:r>
      <w:r>
        <w:t xml:space="preserve"> </w:t>
      </w:r>
      <w:r>
        <w:rPr>
          <w:bCs/>
          <w:b/>
        </w:rPr>
        <w:t xml:space="preserve">Speech Therapist</w:t>
      </w:r>
      <w:r>
        <w:t xml:space="preserve"> </w:t>
      </w:r>
      <w:r>
        <w:t xml:space="preserve">intern in DR Congo Kinshasa was not without significant hurdles, which provided invaluable lessons in resilience and professional adaptability.</w:t>
      </w:r>
    </w:p>
    <w:p>
      <w:pPr>
        <w:numPr>
          <w:ilvl w:val="0"/>
          <w:numId w:val="1002"/>
        </w:numPr>
        <w:pStyle w:val="Compact"/>
      </w:pPr>
      <w:r>
        <w:rPr>
          <w:bCs/>
          <w:b/>
        </w:rPr>
        <w:t xml:space="preserve">Linguistic Diversity:</w:t>
      </w:r>
      <w:r>
        <w:t xml:space="preserve">The sheer number of languages spoken in Kinshasa complicates record-keeping and assessment. There is a scarcity of validated diagnostic tools translated into local Congolese languages. This required the intern to develop improvisational skills, often relying on oral administration of tests by native speakers.</w:t>
      </w:r>
    </w:p>
    <w:p>
      <w:pPr>
        <w:numPr>
          <w:ilvl w:val="0"/>
          <w:numId w:val="1002"/>
        </w:numPr>
        <w:pStyle w:val="Compact"/>
      </w:pPr>
      <w:r>
        <w:rPr>
          <w:bCs/>
          <w:b/>
        </w:rPr>
        <w:t xml:space="preserve">Socioeconomic Barriers:</w:t>
      </w:r>
      <w:r>
        <w:t xml:space="preserve">Many patients in DR Congo Kinshasa face economic difficulties that affect their ability to attend regular sessions. The</w:t>
      </w:r>
      <w:r>
        <w:t xml:space="preserve"> </w:t>
      </w:r>
      <w:r>
        <w:rPr>
          <w:bCs/>
          <w:b/>
        </w:rPr>
        <w:t xml:space="preserve">Speech Therapist</w:t>
      </w:r>
      <w:r>
        <w:t xml:space="preserve"> </w:t>
      </w:r>
      <w:r>
        <w:t xml:space="preserve">must therefore prioritize interventions that families can reinforce at home without expensive equipment.</w:t>
      </w:r>
    </w:p>
    <w:p>
      <w:pPr>
        <w:numPr>
          <w:ilvl w:val="0"/>
          <w:numId w:val="1002"/>
        </w:numPr>
        <w:pStyle w:val="Compact"/>
      </w:pPr>
      <w:r>
        <w:rPr>
          <w:bCs/>
          <w:b/>
        </w:rPr>
        <w:t xml:space="preserve">Lack of Specialized Literature:</w:t>
      </w:r>
      <w:r>
        <w:t xml:space="preserve">In many clinics, access to the latest international journals on speech-language pathology is limited. This necessitates a reliance on foundational knowledge and peer-to-peer learning within the local medical community.</w:t>
      </w:r>
    </w:p>
    <w:bookmarkEnd w:id="26"/>
    <w:bookmarkStart w:id="27" w:name="X98f77f1c14301dca86551debdddd6ce04227da5"/>
    <w:p>
      <w:pPr>
        <w:pStyle w:val="Heading2"/>
      </w:pPr>
      <w:r>
        <w:t xml:space="preserve">5. Professional Achievements and Skill Development</w:t>
      </w:r>
    </w:p>
    <w:p>
      <w:pPr>
        <w:pStyle w:val="FirstParagraph"/>
      </w:pPr>
      <w:r>
        <w:t xml:space="preserve">Despite these challenges, the internship yielded substantial professional growth. I successfully managed a caseload of over forty patients, ranging from toddlers with delayed speech to adults recovering from trauma. By the end of the program in DR Congo Kinshasa, I had refined my ability to build rapport with families who may be skeptical of speech therapy due to cultural misconceptions (e.g., believing that stammering is a spiritual issue rather than a physiological one).</w:t>
      </w:r>
    </w:p>
    <w:p>
      <w:pPr>
        <w:pStyle w:val="BodyText"/>
      </w:pPr>
      <w:r>
        <w:t xml:space="preserve">A key achievement was the development of simple, reusable visual aid kits using materials available in local markets. These kits proved essential for maintaining consistency in treatment when external resources were unavailable. Furthermore, I learned to collaborate effectively with local social workers to identify patients who needed financial assistance or transportation support, acknowledging that a</w:t>
      </w:r>
      <w:r>
        <w:t xml:space="preserve"> </w:t>
      </w:r>
      <w:r>
        <w:rPr>
          <w:bCs/>
          <w:b/>
        </w:rPr>
        <w:t xml:space="preserve">Speech Therapist</w:t>
      </w:r>
      <w:r>
        <w:t xml:space="preserve"> </w:t>
      </w:r>
      <w:r>
        <w:t xml:space="preserve">is also an advocate for their patient's overall well-being.</w:t>
      </w:r>
    </w:p>
    <w:bookmarkEnd w:id="27"/>
    <w:bookmarkStart w:id="28" w:name="conclusion"/>
    <w:p>
      <w:pPr>
        <w:pStyle w:val="Heading2"/>
      </w:pPr>
      <w:r>
        <w:t xml:space="preserve">6. Conclusion</w:t>
      </w:r>
    </w:p>
    <w:p>
      <w:pPr>
        <w:pStyle w:val="FirstParagraph"/>
      </w:pPr>
      <w:r>
        <w:t xml:space="preserve">In conclusion, this internship report serves as a testament to the rigorous training required to become a competent</w:t>
      </w:r>
      <w:r>
        <w:t xml:space="preserve"> </w:t>
      </w:r>
      <w:r>
        <w:rPr>
          <w:bCs/>
          <w:b/>
        </w:rPr>
        <w:t xml:space="preserve">Speech Therapist</w:t>
      </w:r>
      <w:r>
        <w:t xml:space="preserve">. The experience in DR Congo Kinshasa was transformative. It moved beyond the sterile environment of a textbook classroom into the vibrant, complex reality of healthcare delivery in one of Africa's largest metropolises.</w:t>
      </w:r>
    </w:p>
    <w:p>
      <w:pPr>
        <w:pStyle w:val="BodyText"/>
      </w:pPr>
      <w:r>
        <w:t xml:space="preserve">The internship highlighted that effective speech-language pathology is not just about clinical technique; it is deeply rooted in cultural competence and adaptability. Working in DR Congo Kinshasa taught me that the core principles of empathy, active listening, and clear communication are universal, even if the diagnostic tools or language barriers vary. As I transition from intern to professional practitioner, I carry with me not only technical skills but also a profound respect for the resilience of patients and families in DR Congo Kinshasa. This report underscores that to serve as an effective</w:t>
      </w:r>
      <w:r>
        <w:t xml:space="preserve"> </w:t>
      </w:r>
      <w:r>
        <w:rPr>
          <w:bCs/>
          <w:b/>
        </w:rPr>
        <w:t xml:space="preserve">Speech Therapist</w:t>
      </w:r>
      <w:r>
        <w:t xml:space="preserve"> </w:t>
      </w:r>
      <w:r>
        <w:t xml:space="preserve">in this region, one must be a lifelong learner who respects local traditions while championing evidence-based rehabilitation practices.</w:t>
      </w:r>
    </w:p>
    <w:p>
      <w:pPr>
        <w:pStyle w:val="BodyText"/>
      </w:pPr>
      <w:r>
        <w:br/>
      </w:r>
      <w:r>
        <w:br/>
      </w:r>
    </w:p>
    <w:p>
      <w:pPr>
        <w:pStyle w:val="BodyText"/>
      </w:pPr>
      <w:r>
        <w:rPr>
          <w:bCs/>
          <w:b/>
        </w:rPr>
        <w:t xml:space="preserve">Name of Intern:</w:t>
      </w:r>
      <w:r>
        <w:t xml:space="preserve"> </w:t>
      </w:r>
      <w:r>
        <w:t xml:space="preserve">[Your Name]</w:t>
      </w:r>
    </w:p>
    <w:p>
      <w:pPr>
        <w:pStyle w:val="BodyText"/>
      </w:pPr>
      <w:r>
        <w:rPr>
          <w:bCs/>
          <w:b/>
        </w:rPr>
        <w:t xml:space="preserve">Date:</w:t>
      </w:r>
      <w:r>
        <w:t xml:space="preserve"> </w:t>
      </w:r>
      <w:r>
        <w:t xml:space="preserve">October 24, 2023</w:t>
      </w:r>
    </w:p>
    <w:p>
      <w:pPr>
        <w:pStyle w:val="BodyText"/>
      </w:pPr>
      <w:r>
        <w:br/>
      </w:r>
    </w:p>
    <w:p>
      <w:r>
        <w:pict>
          <v:rect style="width:0;height:1.5pt" o:hralign="center" o:hrstd="t" o:hr="t"/>
        </w:pic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DR Congo Kinshasa</dc:title>
  <dc:creator/>
  <dc:language>en</dc:language>
  <cp:keywords/>
  <dcterms:created xsi:type="dcterms:W3CDTF">2026-07-29T18:55:02Z</dcterms:created>
  <dcterms:modified xsi:type="dcterms:W3CDTF">2026-07-29T18:55:02Z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