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Degree Program:</w:t>
      </w:r>
      <w:r>
        <w:t xml:space="preserve">Bachelor of Speech-Language Pathology and Audiology</w:t>
      </w:r>
      <w:r>
        <w:br/>
      </w:r>
      <w:r>
        <w:rPr>
          <w:bCs/>
          <w:b/>
        </w:rPr>
        <w:t xml:space="preserve">Institution Hosted:</w:t>
      </w:r>
      <w:r>
        <w:t xml:space="preserve">Addis Ababa University, Department of Communication Sciences and Disorders</w:t>
      </w:r>
      <w:r>
        <w:br/>
      </w:r>
      <w:r>
        <w:rPr>
          <w:bCs/>
          <w:b/>
        </w:rPr>
        <w:t xml:space="preserve">Location:</w:t>
      </w:r>
      <w:r>
        <w:t xml:space="preserve"> </w:t>
      </w:r>
      <w:r>
        <w:t xml:space="preserve">Ethiopia, Addis Ababa</w:t>
      </w:r>
      <w:r>
        <w:br/>
      </w:r>
      <w:r>
        <w:rPr>
          <w:bCs/>
          <w:b/>
        </w:rPr>
        <w:t xml:space="preserve">Date of Internship:</w:t>
      </w:r>
      <w:r>
        <w:t xml:space="preserve">October 2023 - January 2024</w:t>
      </w:r>
    </w:p>
    <w:bookmarkStart w:id="20" w:name="introduction"/>
    <w:p>
      <w:pPr>
        <w:pStyle w:val="Heading2"/>
      </w:pPr>
      <w:r>
        <w:t xml:space="preserve">1. Introduction</w:t>
      </w:r>
    </w:p>
    <w:p>
      <w:pPr>
        <w:pStyle w:val="FirstParagraph"/>
      </w:pPr>
      <w:r>
        <w:t xml:space="preserve">This report details the clinical internship experience undertaken as part of the academic requirements for a degree in Speech-Language Pathology. The primary objective of this internship was to bridge the gap between theoretical knowledge acquired in university lectures and practical, hands-on clinical application within a real-world healthcare setting. This document specifically focuses on the challenges, observations, and professional growth experienced while working as an intern</w:t>
      </w:r>
      <w:r>
        <w:t xml:space="preserve"> </w:t>
      </w:r>
      <w:r>
        <w:rPr>
          <w:bCs/>
          <w:b/>
        </w:rPr>
        <w:t xml:space="preserve">Speech Therapist</w:t>
      </w:r>
      <w:r>
        <w:t xml:space="preserve"> </w:t>
      </w:r>
      <w:r>
        <w:t xml:space="preserve">in</w:t>
      </w:r>
      <w:r>
        <w:t xml:space="preserve"> </w:t>
      </w:r>
      <w:r>
        <w:rPr>
          <w:bCs/>
          <w:b/>
        </w:rPr>
        <w:t xml:space="preserve">Ethiopia Addis Ababa</w:t>
      </w:r>
      <w:r>
        <w:t xml:space="preserve">.</w:t>
      </w:r>
    </w:p>
    <w:p>
      <w:pPr>
        <w:pStyle w:val="BodyText"/>
      </w:pPr>
      <w:r>
        <w:t xml:space="preserve">The capital city of Addis Ababa represents a unique microcosm for speech pathology practice. It serves as a hub for medical research in East Africa, yet it also faces significant resource constraints and cultural nuances that dictate therapeutic approaches. This report outlines how the role of a</w:t>
      </w:r>
      <w:r>
        <w:t xml:space="preserve"> </w:t>
      </w:r>
      <w:r>
        <w:rPr>
          <w:bCs/>
          <w:b/>
        </w:rPr>
        <w:t xml:space="preserve">Speech Therapist</w:t>
      </w:r>
      <w:r>
        <w:t xml:space="preserve"> </w:t>
      </w:r>
      <w:r>
        <w:t xml:space="preserve">must be adapted to meet the specific linguistic (Amharic, Oromo, Tigrigna), socioeconomic, and infrastructural realities of</w:t>
      </w:r>
      <w:r>
        <w:t xml:space="preserve"> </w:t>
      </w:r>
      <w:r>
        <w:rPr>
          <w:bCs/>
          <w:b/>
        </w:rPr>
        <w:t xml:space="preserve">Ethiopia Addis Ababa</w:t>
      </w:r>
      <w:r>
        <w:t xml:space="preserve">.</w:t>
      </w:r>
    </w:p>
    <w:bookmarkEnd w:id="20"/>
    <w:bookmarkStart w:id="22" w:name="clinical-placement-overview"/>
    <w:p>
      <w:pPr>
        <w:pStyle w:val="Heading2"/>
      </w:pPr>
      <w:r>
        <w:t xml:space="preserve">2. Clinical Placement Overview</w:t>
      </w:r>
    </w:p>
    <w:p>
      <w:pPr>
        <w:pStyle w:val="FirstParagraph"/>
      </w:pPr>
      <w:r>
        <w:t xml:space="preserve">The internship was conducted at a multi-specialty hospital in central</w:t>
      </w:r>
      <w:r>
        <w:t xml:space="preserve"> </w:t>
      </w:r>
      <w:r>
        <w:rPr>
          <w:bCs/>
          <w:b/>
        </w:rPr>
        <w:t xml:space="preserve">Addis Ababa</w:t>
      </w:r>
      <w:r>
        <w:t xml:space="preserve">, which hosts a dedicated rehabilitation unit. The facility serves patients from diverse socioeconomic backgrounds, ranging from private sector employees to refugees and low-income families seeking subsidized care. As an intern</w:t>
      </w:r>
      <w:r>
        <w:t xml:space="preserve"> </w:t>
      </w:r>
      <w:r>
        <w:rPr>
          <w:bCs/>
          <w:b/>
        </w:rPr>
        <w:t xml:space="preserve">Speech Therapist</w:t>
      </w:r>
      <w:r>
        <w:t xml:space="preserve">, my primary responsibilities included patient intake assessments, collaborative case planning with neurologists and pediatricians, conducting therapy sessions, and documenting progress.</w:t>
      </w:r>
    </w:p>
    <w:bookmarkStart w:id="21" w:name="patient-demographics"/>
    <w:p>
      <w:pPr>
        <w:pStyle w:val="Heading3"/>
      </w:pPr>
      <w:r>
        <w:t xml:space="preserve">2.1 Patient Demographics</w:t>
      </w:r>
    </w:p>
    <w:p>
      <w:pPr>
        <w:pStyle w:val="FirstParagraph"/>
      </w:pPr>
      <w:r>
        <w:t xml:space="preserve">The caseload was predominantly pediatric (ages 0–12), comprising approximately 60% of the total patients. The primary diagnoses included developmental language delays, autism spectrum disorder (ASD), stuttering, and acquired aphasia secondary to stroke or traumatic brain injury in adults. A significant portion of the pediatric cases involved children from rural areas surrounding</w:t>
      </w:r>
      <w:r>
        <w:t xml:space="preserve"> </w:t>
      </w:r>
      <w:r>
        <w:rPr>
          <w:bCs/>
          <w:b/>
        </w:rPr>
        <w:t xml:space="preserve">Ethiopia</w:t>
      </w:r>
      <w:r>
        <w:t xml:space="preserve">, presenting with limited prior exposure to early intervention services.</w:t>
      </w:r>
    </w:p>
    <w:bookmarkEnd w:id="21"/>
    <w:bookmarkEnd w:id="22"/>
    <w:bookmarkStart w:id="25" w:name="clinical-experience-and-interventions"/>
    <w:p>
      <w:pPr>
        <w:pStyle w:val="Heading2"/>
      </w:pPr>
      <w:r>
        <w:t xml:space="preserve">3. Clinical Experience and Interventions</w:t>
      </w:r>
    </w:p>
    <w:p>
      <w:pPr>
        <w:pStyle w:val="FirstParagraph"/>
      </w:pPr>
      <w:r>
        <w:t xml:space="preserve">The core of this internship revolved around the application of evidence-based practices within a resource-limited environment. Working as a</w:t>
      </w:r>
      <w:r>
        <w:t xml:space="preserve"> </w:t>
      </w:r>
      <w:r>
        <w:rPr>
          <w:bCs/>
          <w:b/>
        </w:rPr>
        <w:t xml:space="preserve">Speech Therapist</w:t>
      </w:r>
      <w:r>
        <w:t xml:space="preserve"> </w:t>
      </w:r>
      <w:r>
        <w:t xml:space="preserve">in</w:t>
      </w:r>
      <w:r>
        <w:t xml:space="preserve"> </w:t>
      </w:r>
      <w:r>
        <w:rPr>
          <w:bCs/>
          <w:b/>
        </w:rPr>
        <w:t xml:space="preserve">Addis Ababa</w:t>
      </w:r>
      <w:r>
        <w:t xml:space="preserve"> </w:t>
      </w:r>
      <w:r>
        <w:t xml:space="preserve">required significant creativity and adaptation.</w:t>
      </w:r>
    </w:p>
    <w:bookmarkStart w:id="23" w:name="assessment-challenges-and-adaptations"/>
    <w:p>
      <w:pPr>
        <w:pStyle w:val="Heading3"/>
      </w:pPr>
      <w:r>
        <w:t xml:space="preserve">3.1 Assessment Challenges and Adaptations</w:t>
      </w:r>
    </w:p>
    <w:p>
      <w:pPr>
        <w:pStyle w:val="FirstParagraph"/>
      </w:pPr>
      <w:r>
        <w:t xml:space="preserve">In Western contexts, standardized assessment tools are often the norm. However, in</w:t>
      </w:r>
      <w:r>
        <w:t xml:space="preserve"> </w:t>
      </w:r>
      <w:r>
        <w:rPr>
          <w:bCs/>
          <w:b/>
        </w:rPr>
        <w:t xml:space="preserve">Ethiopia Addis Ababa</w:t>
      </w:r>
      <w:r>
        <w:t xml:space="preserve">, there is a severe lack of locally validated standardized tests for Amharic or other local languages. Consequently, I relied heavily on dynamic assessment techniques and informal observations. This approach allowed for a more culturally responsive evaluation but required rigorous documentation to justify clinical decisions.</w:t>
      </w:r>
    </w:p>
    <w:bookmarkEnd w:id="23"/>
    <w:bookmarkStart w:id="24" w:name="therapy-strategies"/>
    <w:p>
      <w:pPr>
        <w:pStyle w:val="Heading3"/>
      </w:pPr>
      <w:r>
        <w:t xml:space="preserve">3.2 Therapy Strategies</w:t>
      </w:r>
    </w:p>
    <w:p>
      <w:pPr>
        <w:numPr>
          <w:ilvl w:val="0"/>
          <w:numId w:val="1001"/>
        </w:numPr>
        <w:pStyle w:val="Compact"/>
      </w:pPr>
      <w:r>
        <w:rPr>
          <w:bCs/>
          <w:b/>
        </w:rPr>
        <w:t xml:space="preserve">Pediatric Language Intervention:</w:t>
      </w:r>
      <w:r>
        <w:t xml:space="preserve"> </w:t>
      </w:r>
      <w:r>
        <w:t xml:space="preserve">For children with language delays, I utilized parent-mediated intervention models. Given the strong family structures in Ethiopian culture, engaging parents as co-therapists proved highly effective. We used visual aids and storytelling in Amharic to encourage vocabulary expansion.</w:t>
      </w:r>
    </w:p>
    <w:p>
      <w:pPr>
        <w:numPr>
          <w:ilvl w:val="0"/>
          <w:numId w:val="1001"/>
        </w:numPr>
        <w:pStyle w:val="Compact"/>
      </w:pPr>
      <w:r>
        <w:rPr>
          <w:bCs/>
          <w:b/>
        </w:rPr>
        <w:t xml:space="preserve">Aphasia Therapy:</w:t>
      </w:r>
      <w:r>
        <w:t xml:space="preserve"> </w:t>
      </w:r>
      <w:r>
        <w:t xml:space="preserve">In adult cases, I focused on functional communication training. Resources were scarce, so we utilized low-tech solutions such as whiteboards and picture exchange systems rather than expensive speech-generating devices.</w:t>
      </w:r>
    </w:p>
    <w:p>
      <w:pPr>
        <w:numPr>
          <w:ilvl w:val="0"/>
          <w:numId w:val="1001"/>
        </w:numPr>
        <w:pStyle w:val="Compact"/>
      </w:pPr>
      <w:r>
        <w:rPr>
          <w:bCs/>
          <w:b/>
        </w:rPr>
        <w:t xml:space="preserve">Cultural Sensitivity:</w:t>
      </w:r>
      <w:r>
        <w:t xml:space="preserve"> </w:t>
      </w:r>
      <w:r>
        <w:t xml:space="preserve">Understanding local social hierarchies and respect for elders was crucial. In</w:t>
      </w:r>
      <w:r>
        <w:t xml:space="preserve"> </w:t>
      </w:r>
      <w:r>
        <w:rPr>
          <w:bCs/>
          <w:b/>
        </w:rPr>
        <w:t xml:space="preserve">Ethiopia</w:t>
      </w:r>
      <w:r>
        <w:t xml:space="preserve">, direct confrontation or overly aggressive therapy techniques were often met with resistance. Building rapport through community-based trust-building exercises was essential before clinical work could begin.</w:t>
      </w:r>
    </w:p>
    <w:bookmarkEnd w:id="24"/>
    <w:bookmarkEnd w:id="25"/>
    <w:bookmarkStart w:id="28" w:name="X6d7794f2154ce1708cfd7f1a2967aa9c034368c"/>
    <w:p>
      <w:pPr>
        <w:pStyle w:val="Heading2"/>
      </w:pPr>
      <w:r>
        <w:t xml:space="preserve">4. Challenges Encountered in Ethiopia Addis Ababa</w:t>
      </w:r>
    </w:p>
    <w:p>
      <w:pPr>
        <w:pStyle w:val="FirstParagraph"/>
      </w:pPr>
      <w:r>
        <w:t xml:space="preserve">The internship highlighted several systemic challenges facing the profession of speech therapy in</w:t>
      </w:r>
      <w:r>
        <w:t xml:space="preserve"> </w:t>
      </w:r>
      <w:r>
        <w:rPr>
          <w:bCs/>
          <w:b/>
        </w:rPr>
        <w:t xml:space="preserve">Ethiopia Addis Ababa</w:t>
      </w:r>
      <w:r>
        <w:t xml:space="preserve">.</w:t>
      </w:r>
    </w:p>
    <w:bookmarkStart w:id="26" w:name="resource-scarcity"/>
    <w:p>
      <w:pPr>
        <w:pStyle w:val="Heading3"/>
      </w:pPr>
      <w:r>
        <w:t xml:space="preserve">4.1 Resource Scarcity</w:t>
      </w:r>
    </w:p>
    <w:p>
      <w:pPr>
        <w:pStyle w:val="FirstParagraph"/>
      </w:pPr>
      <w:r>
        <w:t xml:space="preserve">The most significant hurdle was the lack of therapeutic materials. Standardized articulation cards or augmentative and alternative communication (AAC) devices were either unavailable or prohibitively expensive for the majority of patients in</w:t>
      </w:r>
      <w:r>
        <w:t xml:space="preserve"> </w:t>
      </w:r>
      <w:r>
        <w:rPr>
          <w:bCs/>
          <w:b/>
        </w:rPr>
        <w:t xml:space="preserve">Addis Ababa</w:t>
      </w:r>
      <w:r>
        <w:t xml:space="preserve">. This necessitated the improvisation of materials using locally available items, fostering resilience and innovation.</w:t>
      </w:r>
    </w:p>
    <w:bookmarkEnd w:id="26"/>
    <w:bookmarkStart w:id="27" w:name="stigma-and-awareness"/>
    <w:p>
      <w:pPr>
        <w:pStyle w:val="Heading3"/>
      </w:pPr>
      <w:r>
        <w:t xml:space="preserve">4.2 Stigma and Awareness</w:t>
      </w:r>
    </w:p>
    <w:p>
      <w:pPr>
        <w:pStyle w:val="FirstParagraph"/>
      </w:pPr>
      <w:r>
        <w:t xml:space="preserve">There remains a considerable stigma attached to speech and language disorders in many communities within</w:t>
      </w:r>
      <w:r>
        <w:t xml:space="preserve"> </w:t>
      </w:r>
      <w:r>
        <w:rPr>
          <w:bCs/>
          <w:b/>
        </w:rPr>
        <w:t xml:space="preserve">Ethiopia</w:t>
      </w:r>
      <w:r>
        <w:t xml:space="preserve">. Many families initially sought traditional healers rather than clinical</w:t>
      </w:r>
      <w:r>
        <w:t xml:space="preserve"> </w:t>
      </w:r>
      <w:r>
        <w:rPr>
          <w:bCs/>
          <w:b/>
        </w:rPr>
        <w:t xml:space="preserve">Speech Therapist</w:t>
      </w:r>
      <w:r>
        <w:t xml:space="preserve"> </w:t>
      </w:r>
      <w:r>
        <w:t xml:space="preserve">services. Part of my role involved patient education, explaining the medical basis of speech disorders to reduce stigma and encourage early intervention.</w:t>
      </w:r>
    </w:p>
    <w:p>
      <w:pPr>
        <w:pStyle w:val="BodyText"/>
      </w:pPr>
      <w:r>
        <w:t xml:space="preserve">4.3 Infrastructure and Power Stability</w:t>
      </w:r>
    </w:p>
    <w:p>
      <w:pPr>
        <w:pStyle w:val="BodyText"/>
      </w:pPr>
      <w:r>
        <w:t xml:space="preserve">Intermittent power outages in parts of</w:t>
      </w:r>
      <w:r>
        <w:t xml:space="preserve"> </w:t>
      </w:r>
      <w:r>
        <w:rPr>
          <w:bCs/>
          <w:b/>
        </w:rPr>
        <w:t xml:space="preserve">Addis Ababa</w:t>
      </w:r>
      <w:r>
        <w:t xml:space="preserve"> </w:t>
      </w:r>
      <w:r>
        <w:t xml:space="preserve">occasionally disrupted electronic documentation systems and therapy sessions relying on digital tools. This reinforced the importance of maintaining robust, non-digital clinical records.</w:t>
      </w:r>
    </w:p>
    <w:bookmarkEnd w:id="27"/>
    <w:bookmarkEnd w:id="28"/>
    <w:bookmarkStart w:id="31" w:name="professional-development-and-reflections"/>
    <w:p>
      <w:pPr>
        <w:pStyle w:val="Heading2"/>
      </w:pPr>
      <w:r>
        <w:t xml:space="preserve">5. Professional Development and Reflections</w:t>
      </w:r>
    </w:p>
    <w:p>
      <w:pPr>
        <w:pStyle w:val="FirstParagraph"/>
      </w:pPr>
      <w:r>
        <w:t xml:space="preserve">This internship profoundly shaped my professional identity as a future leader in speech pathology in East Africa. I learned that being an effective</w:t>
      </w:r>
      <w:r>
        <w:t xml:space="preserve"> </w:t>
      </w:r>
      <w:r>
        <w:rPr>
          <w:bCs/>
          <w:b/>
        </w:rPr>
        <w:t xml:space="preserve">Speech Therapist</w:t>
      </w:r>
      <w:r>
        <w:t xml:space="preserve"> </w:t>
      </w:r>
      <w:r>
        <w:t xml:space="preserve">is not just about mastering anatomical knowledge, but also about navigating the sociocultural landscape of the patient's environment.</w:t>
      </w:r>
    </w:p>
    <w:bookmarkStart w:id="29" w:name="interdisciplinary-collaboration"/>
    <w:p>
      <w:pPr>
        <w:pStyle w:val="Heading3"/>
      </w:pPr>
      <w:r>
        <w:t xml:space="preserve">5.1 Interdisciplinary Collaboration</w:t>
      </w:r>
    </w:p>
    <w:p>
      <w:pPr>
        <w:pStyle w:val="FirstParagraph"/>
      </w:pPr>
      <w:r>
        <w:t xml:space="preserve">I gained valuable experience working alongside pediatricians, occupational therapists, and social workers. In</w:t>
      </w:r>
      <w:r>
        <w:t xml:space="preserve"> </w:t>
      </w:r>
      <w:r>
        <w:rPr>
          <w:bCs/>
          <w:b/>
        </w:rPr>
        <w:t xml:space="preserve">Ethiopia Addis Ababa</w:t>
      </w:r>
      <w:r>
        <w:t xml:space="preserve">, referrals often come through community health workers who serve as the first point of contact in rural areas. Understanding this referral pathway is critical for future outreach programs.</w:t>
      </w:r>
    </w:p>
    <w:bookmarkEnd w:id="29"/>
    <w:bookmarkStart w:id="30" w:name="advocacy-and-policy-awareness"/>
    <w:p>
      <w:pPr>
        <w:pStyle w:val="Heading3"/>
      </w:pPr>
      <w:r>
        <w:t xml:space="preserve">5.2 Advocacy and Policy Awareness</w:t>
      </w:r>
    </w:p>
    <w:p>
      <w:pPr>
        <w:pStyle w:val="FirstParagraph"/>
      </w:pPr>
      <w:r>
        <w:t xml:space="preserve">Engaging with the healthcare system in</w:t>
      </w:r>
      <w:r>
        <w:t xml:space="preserve"> </w:t>
      </w:r>
      <w:r>
        <w:rPr>
          <w:bCs/>
          <w:b/>
        </w:rPr>
        <w:t xml:space="preserve">Ethiopia</w:t>
      </w:r>
      <w:r>
        <w:t xml:space="preserve"> </w:t>
      </w:r>
      <w:r>
        <w:t xml:space="preserve">highlighted the need for policy advocacy to include speech therapy services in national health insurance schemes currently under development. As interns, we participated in community workshops to advocate for the recognition of speech-language pathologists as essential healthcare providers.</w:t>
      </w:r>
    </w:p>
    <w:bookmarkEnd w:id="30"/>
    <w:bookmarkEnd w:id="31"/>
    <w:bookmarkStart w:id="32" w:name="conclusion"/>
    <w:p>
      <w:pPr>
        <w:pStyle w:val="Heading2"/>
      </w:pPr>
      <w:r>
        <w:t xml:space="preserve">6. Conclusion</w:t>
      </w:r>
    </w:p>
    <w:p>
      <w:pPr>
        <w:pStyle w:val="FirstParagraph"/>
      </w:pPr>
      <w:r>
        <w:t xml:space="preserve">The internship period at</w:t>
      </w:r>
      <w:r>
        <w:t xml:space="preserve"> </w:t>
      </w:r>
      <w:r>
        <w:rPr>
          <w:bCs/>
          <w:b/>
        </w:rPr>
        <w:t xml:space="preserve">Ethiopia Addis Ababa</w:t>
      </w:r>
      <w:r>
        <w:t xml:space="preserve"> </w:t>
      </w:r>
      <w:r>
        <w:t xml:space="preserve">was both challenging and rewarding. It provided a unique opportunity to practice</w:t>
      </w:r>
      <w:r>
        <w:t xml:space="preserve"> </w:t>
      </w:r>
      <w:r>
        <w:rPr>
          <w:bCs/>
          <w:b/>
        </w:rPr>
        <w:t xml:space="preserve">Speech Therapy</w:t>
      </w:r>
      <w:r>
        <w:t xml:space="preserve"> </w:t>
      </w:r>
      <w:r>
        <w:t xml:space="preserve">in a high-need, low-resource setting that differs vastly from Western clinical models. The experience underscored the importance of cultural competence, resourcefulness, and community engagement.</w:t>
      </w:r>
    </w:p>
    <w:p>
      <w:pPr>
        <w:pStyle w:val="BodyText"/>
      </w:pPr>
      <w:r>
        <w:t xml:space="preserve">As I look toward my future career as a</w:t>
      </w:r>
      <w:r>
        <w:t xml:space="preserve"> </w:t>
      </w:r>
      <w:r>
        <w:rPr>
          <w:bCs/>
          <w:b/>
        </w:rPr>
        <w:t xml:space="preserve">Speech Therapist</w:t>
      </w:r>
      <w:r>
        <w:t xml:space="preserve">, I am committed to contributing to the growth of this profession in East Africa. The lessons learned in</w:t>
      </w:r>
      <w:r>
        <w:t xml:space="preserve"> </w:t>
      </w:r>
      <w:r>
        <w:rPr>
          <w:bCs/>
          <w:b/>
        </w:rPr>
        <w:t xml:space="preserve">Addis Ababa</w:t>
      </w:r>
      <w:r>
        <w:t xml:space="preserve">—particularly regarding adaptive assessment techniques and family-centered care—are invaluable. This internship has not only honed my clinical skills but also deepened my understanding of the critical role speech pathologists play in promoting inclusive communication rights for all individuals, regardless of their economic or social status.</w:t>
      </w:r>
    </w:p>
    <w:bookmarkEnd w:id="32"/>
    <w:bookmarkStart w:id="33" w:name="recommendations-for-future-interns"/>
    <w:p>
      <w:pPr>
        <w:pStyle w:val="Heading2"/>
      </w:pPr>
      <w:r>
        <w:t xml:space="preserve">7. Recommendations for Future Interns</w:t>
      </w:r>
    </w:p>
    <w:p>
      <w:pPr>
        <w:numPr>
          <w:ilvl w:val="0"/>
          <w:numId w:val="1002"/>
        </w:numPr>
        <w:pStyle w:val="Compact"/>
      </w:pPr>
      <w:r>
        <w:t xml:space="preserve">Develop a basic proficiency in Amharic to facilitate better rapport with local patients and families.</w:t>
      </w:r>
    </w:p>
    <w:p>
      <w:pPr>
        <w:numPr>
          <w:ilvl w:val="0"/>
          <w:numId w:val="1002"/>
        </w:numPr>
        <w:pStyle w:val="Compact"/>
      </w:pPr>
      <w:r>
        <w:t xml:space="preserve">Create adaptable, low-cost therapy materials that can be easily reproduced locally.</w:t>
      </w:r>
    </w:p>
    <w:p>
      <w:pPr>
        <w:numPr>
          <w:ilvl w:val="0"/>
          <w:numId w:val="1002"/>
        </w:numPr>
        <w:pStyle w:val="Compact"/>
      </w:pPr>
      <w:r>
        <w:t xml:space="preserve">Cultivate patience and resilience, as systemic challenges may require flexible problem-solving approaches.</w:t>
      </w:r>
    </w:p>
    <w:p>
      <w:pPr>
        <w:pStyle w:val="FirstParagraph"/>
      </w:pPr>
      <w:r>
        <w:t xml:space="preserve">© 2024 Internship Report Submission. All rights reserved.</w:t>
      </w:r>
    </w:p>
    <w:p>
      <w:pPr>
        <w:pStyle w:val="BodyText"/>
      </w:pPr>
      <w:r>
        <w:rPr>
          <w:iCs/>
          <w:i/>
        </w:rPr>
        <w:t xml:space="preserve">This document was generated in accordance with the academic standards of the Department of Communication Sciences and Disorders.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Ethiopia Addis Ababa</dc:title>
  <dc:creator/>
  <dc:language>en</dc:language>
  <cp:keywords/>
  <dcterms:created xsi:type="dcterms:W3CDTF">2026-07-29T19:16:22Z</dcterms:created>
  <dcterms:modified xsi:type="dcterms:W3CDTF">2026-07-29T19:16:22Z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