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Therapy</w:t>
      </w:r>
      <w:r>
        <w:t xml:space="preserve"> </w:t>
      </w:r>
      <w:r>
        <w:t xml:space="preserve">in</w:t>
      </w:r>
      <w:r>
        <w:t xml:space="preserve"> </w:t>
      </w:r>
      <w:r>
        <w:t xml:space="preserve">Germany</w:t>
      </w:r>
      <w:r>
        <w:t xml:space="preserve"> </w:t>
      </w:r>
      <w:r>
        <w:t xml:space="preserve">Frankfurt</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Jane Doe</w:t>
      </w:r>
      <w:r>
        <w:br/>
      </w:r>
    </w:p>
    <w:p>
      <w:pPr>
        <w:pStyle w:val="BodyText"/>
      </w:pPr>
      <w:r>
        <w:rPr>
          <w:bCs/>
          <w:b/>
        </w:rPr>
        <w:t xml:space="preserve">Date:</w:t>
      </w:r>
    </w:p>
    <w:p>
      <w:pPr>
        <w:pStyle w:val="BodyText"/>
      </w:pPr>
      <w:r>
        <w:t xml:space="preserve">[Insert Date]</w:t>
      </w:r>
      <w:r>
        <w:br/>
      </w:r>
    </w:p>
    <w:p>
      <w:pPr>
        <w:pStyle w:val="BodyText"/>
      </w:pPr>
      <w:r>
        <w:rPr>
          <w:bCs/>
          <w:b/>
        </w:rPr>
        <w:t xml:space="preserve">Institution:</w:t>
      </w:r>
    </w:p>
    <w:p>
      <w:pPr>
        <w:pStyle w:val="BodyText"/>
      </w:pPr>
      <w:r>
        <w:t xml:space="preserve">[Insert University/College Name]</w:t>
      </w:r>
      <w:r>
        <w:br/>
      </w:r>
    </w:p>
    <w:p>
      <w:pPr>
        <w:pStyle w:val="BodyText"/>
      </w:pPr>
      <w:hyperlink w:anchor="Xa39a3ee5e6b4b0d3255bfef95601890afd80709">
        <w:r>
          <w:rPr>
            <w:rStyle w:val="Hyperlink"/>
          </w:rPr>
          <w:t xml:space="preserve">Location of Internship</w:t>
        </w:r>
      </w:hyperlink>
      <w:r>
        <w:t xml:space="preserve">:Germany Frankfurt am Main</w:t>
      </w:r>
    </w:p>
    <w:bookmarkEnd w:id="20"/>
    <w:bookmarkStart w:id="21" w:name="introduction-and-overview"/>
    <w:p>
      <w:pPr>
        <w:pStyle w:val="Heading2"/>
      </w:pPr>
      <w:r>
        <w:t xml:space="preserve">1. Introduction and Overview</w:t>
      </w:r>
    </w:p>
    <w:p>
      <w:pPr>
        <w:pStyle w:val="FirstParagraph"/>
      </w:pPr>
      <w:r>
        <w:t xml:space="preserve">This report serves as a comprehensive reflection and analysis of my recent clinical internship, conducted under the rigorous standards of healthcare education within Germany. The primary focus of this practicum was to develop practical competencies in the field of a</w:t>
      </w:r>
      <w:r>
        <w:t xml:space="preserve"> </w:t>
      </w:r>
      <w:hyperlink w:anchor="Xa39a3ee5e6b4b0d3255bfef95601890afd80709">
        <w:r>
          <w:rPr>
            <w:rStyle w:val="Hyperlink"/>
          </w:rPr>
          <w:t xml:space="preserve">Speech Therapist</w:t>
        </w:r>
      </w:hyperlink>
      <w:r>
        <w:t xml:space="preserve">. The setting for this invaluable experience was located in</w:t>
      </w:r>
      <w:r>
        <w:t xml:space="preserve"> </w:t>
      </w:r>
      <w:r>
        <w:rPr>
          <w:bCs/>
          <w:b/>
        </w:rPr>
        <w:t xml:space="preserve">Germany Frankfurt</w:t>
      </w:r>
      <w:r>
        <w:t xml:space="preserve">, a metropolitan hub known for its advanced medical infrastructure and multicultural demographic diversity. This report details the objectives, daily activities, challenges encountered, and professional growth achieved during this period. It is imperative to note that the role of a Speech Therapist extends far beyond simple articulation correction; it involves holistic rehabilitation affecting communication, swallowing mechanics (dysphagia), cognitive-linguistic functions, and auditory processing.</w:t>
      </w:r>
    </w:p>
    <w:bookmarkEnd w:id="21"/>
    <w:bookmarkStart w:id="22" w:name="X199a685e8d5cde13e4579d090cd78e0c8ba2948"/>
    <w:p>
      <w:pPr>
        <w:pStyle w:val="Heading2"/>
      </w:pPr>
      <w:r>
        <w:t xml:space="preserve">2. Contextual Background: The Role in Germany Frankfurt</w:t>
      </w:r>
    </w:p>
    <w:p>
      <w:pPr>
        <w:pStyle w:val="FirstParagraph"/>
      </w:pPr>
      <w:r>
        <w:t xml:space="preserve">The healthcare system in Germany is characterized by a strong emphasis on preventative care, evidence-based practice, and interdisciplinary collaboration. In</w:t>
      </w:r>
      <w:r>
        <w:t xml:space="preserve"> </w:t>
      </w:r>
      <w:r>
        <w:rPr>
          <w:bCs/>
          <w:b/>
        </w:rPr>
        <w:t xml:space="preserve">Germany Frankfurt</w:t>
      </w:r>
      <w:r>
        <w:t xml:space="preserve">, the integration of rehabilitation services into early childhood centers (Kindergärten) and acute care hospitals is highly developed. As an intern aspiring to become a certified Speech Therapist, understanding this specific context was crucial.</w:t>
      </w:r>
    </w:p>
    <w:p>
      <w:pPr>
        <w:pStyle w:val="BodyText"/>
      </w:pPr>
      <w:r>
        <w:t xml:space="preserve">The city of Frankfurt am Main presents unique challenges due to its high international population. Consequently, many clients present with bilingual language development disorders or accent-related issues that require nuanced therapeutic approaches. This diversity necessitated that I, as an intern in a Speech Therapist capacity, adapt my assessment tools and therapeutic strategies to be culturally sensitive and linguistically appropriate. The supervision provided by senior therapists in Frankfurt ensured that I adhered to the strict ethical guidelines set forth by the</w:t>
      </w:r>
      <w:r>
        <w:t xml:space="preserve"> </w:t>
      </w:r>
      <w:r>
        <w:rPr>
          <w:iCs/>
          <w:i/>
        </w:rPr>
        <w:t xml:space="preserve">Deutscher Logopädenverband</w:t>
      </w:r>
      <w:r>
        <w:t xml:space="preserve"> </w:t>
      </w:r>
      <w:r>
        <w:t xml:space="preserve">(German Association of Speech Therapists).</w:t>
      </w:r>
    </w:p>
    <w:bookmarkEnd w:id="22"/>
    <w:bookmarkStart w:id="26" w:name="X49643fe7fddce78cd0916428a0d987ec75649a9"/>
    <w:p>
      <w:pPr>
        <w:pStyle w:val="Heading2"/>
      </w:pPr>
      <w:r>
        <w:t xml:space="preserve">3. Clinical Responsibilities and Daily Activities</w:t>
      </w:r>
    </w:p>
    <w:p>
      <w:pPr>
        <w:pStyle w:val="FirstParagraph"/>
      </w:pPr>
      <w:r>
        <w:t xml:space="preserve">The core of my internship involved shadowing experienced professionals and gradually taking on supervised responsibilities. The daily routine varied depending on whether the shift was assigned to pediatric, adult neurological, or geriatric care units.</w:t>
      </w:r>
    </w:p>
    <w:bookmarkStart w:id="23" w:name="pediatric-speech-therapy"/>
    <w:p>
      <w:pPr>
        <w:pStyle w:val="Heading3"/>
      </w:pPr>
      <w:r>
        <w:t xml:space="preserve">3.1 Pediatric Speech Therapy</w:t>
      </w:r>
    </w:p>
    <w:p>
      <w:pPr>
        <w:pStyle w:val="FirstParagraph"/>
      </w:pPr>
      <w:r>
        <w:t xml:space="preserve">In the pediatric sector of my internship in Germany Frankfurt, I observed and assisted with children aged 0 to 12 years. A significant portion of the caseload involved delayed speech development and articulation disorders (</w:t>
      </w:r>
      <w:r>
        <w:rPr>
          <w:iCs/>
          <w:i/>
        </w:rPr>
        <w:t xml:space="preserve">Aussprachefehler</w:t>
      </w:r>
      <w:r>
        <w:t xml:space="preserve">). My tasks included preparing visual aids, setting up play-based therapy environments, and documenting progress notes. I learned how to utilize standardized tests such as the</w:t>
      </w:r>
      <w:r>
        <w:t xml:space="preserve"> </w:t>
      </w:r>
      <w:r>
        <w:rPr>
          <w:iCs/>
          <w:i/>
        </w:rPr>
        <w:t xml:space="preserve">DSA (Düsseldorfer Sprechtest)</w:t>
      </w:r>
      <w:r>
        <w:t xml:space="preserve"> </w:t>
      </w:r>
      <w:r>
        <w:t xml:space="preserve">for German-speaking children. One notable case involved a toddler with selective mutism, where I assisted in creating a safe space for non-verbal communication through drawing and gesture before progressing to verbal output.</w:t>
      </w:r>
    </w:p>
    <w:bookmarkEnd w:id="23"/>
    <w:bookmarkStart w:id="24" w:name="adult-neurological-rehabilitation"/>
    <w:p>
      <w:pPr>
        <w:pStyle w:val="Heading3"/>
      </w:pPr>
      <w:r>
        <w:t xml:space="preserve">3.2 Adult Neurological Rehabilitation</w:t>
      </w:r>
    </w:p>
    <w:p>
      <w:pPr>
        <w:pStyle w:val="FirstParagraph"/>
      </w:pPr>
      <w:r>
        <w:t xml:space="preserve">The adult ward focused primarily on stroke recovery and traumatic brain injuries. Here, the role of the Speech Therapist shifts toward treating aphasia (language impairment) and dysarthria (motor speech disorder). I participated in therapy sessions for patients recovering from cerebral infarctions. My responsibilities included assisting with swallowing evaluations (</w:t>
      </w:r>
      <w:r>
        <w:rPr>
          <w:iCs/>
          <w:i/>
        </w:rPr>
        <w:t xml:space="preserve">Logopädische Schlucktherapie</w:t>
      </w:r>
      <w:r>
        <w:t xml:space="preserve">) and implementing compensatory strategies for patients with severe expressive aphasia. This aspect of the internship was particularly challenging but rewarding, as it required high levels of empathy and technical precision.</w:t>
      </w:r>
    </w:p>
    <w:bookmarkEnd w:id="24"/>
    <w:bookmarkStart w:id="25" w:name="documentation-and-interdisciplinary-work"/>
    <w:p>
      <w:pPr>
        <w:pStyle w:val="Heading3"/>
      </w:pPr>
      <w:r>
        <w:t xml:space="preserve">3.4 Documentation and Interdisciplinary Work</w:t>
      </w:r>
    </w:p>
    <w:p>
      <w:pPr>
        <w:pStyle w:val="FirstParagraph"/>
      </w:pPr>
      <w:r>
        <w:t xml:space="preserve">In the German healthcare system, documentation is not merely administrative; it is a clinical tool that justifies continued treatment coverage by insurance providers. As an intern, I was trained to write precise medical reports (</w:t>
      </w:r>
      <w:hyperlink w:anchor="Xa39a3ee5e6b4b0d3255bfef95601890afd80709">
        <w:r>
          <w:rPr>
            <w:rStyle w:val="Hyperlink"/>
          </w:rPr>
          <w:t xml:space="preserve">Therapieberichte</w:t>
        </w:r>
      </w:hyperlink>
      <w:r>
        <w:t xml:space="preserve">). This required using specific terminology and linking observed deficits directly to therapeutic goals. Furthermore, attending interdisciplinary team meetings with neurologists, physiotherapists, and occupational therapists highlighted the collaborative nature of modern medicine in Frankfurt.</w:t>
      </w:r>
    </w:p>
    <w:bookmarkEnd w:id="25"/>
    <w:bookmarkEnd w:id="26"/>
    <w:bookmarkStart w:id="27" w:name="challenges-and-learning-outcomes"/>
    <w:p>
      <w:pPr>
        <w:pStyle w:val="Heading2"/>
      </w:pPr>
      <w:r>
        <w:t xml:space="preserve">4. Challenges and Learning Outcomes</w:t>
      </w:r>
    </w:p>
    <w:p>
      <w:pPr>
        <w:pStyle w:val="FirstParagraph"/>
      </w:pPr>
      <w:r>
        <w:t xml:space="preserve">The transition from theoretical academic knowledge to clinical practice presented several hurdles. The most significant challenge was mastering the German medical terminology required for effective communication with colleagues and accurate documentation. While my conversational German was strong, the technical lexicon specific to a Speech Therapist in Germany required intense study.</w:t>
      </w:r>
    </w:p>
    <w:p>
      <w:pPr>
        <w:pStyle w:val="BodyText"/>
      </w:pPr>
      <w:r>
        <w:t xml:space="preserve">Additionally, managing emotional expectations with patients and their families proved difficult. In</w:t>
      </w:r>
      <w:r>
        <w:t xml:space="preserve"> </w:t>
      </w:r>
      <w:r>
        <w:rPr>
          <w:bCs/>
          <w:b/>
        </w:rPr>
        <w:t xml:space="preserve">Germany Frankfurt</w:t>
      </w:r>
      <w:r>
        <w:t xml:space="preserve">, where the pace of life is fast, patients often desire rapid results. Learning to communicate realistic timelines for recovery while maintaining hope was a critical soft skill I developed. I learned that being an effective Speech Therapist requires not only clinical expertise but also strong counseling skills to support families through the frustration of communication barriers.</w:t>
      </w:r>
    </w:p>
    <w:bookmarkEnd w:id="27"/>
    <w:bookmarkStart w:id="28" w:name="conclusion-and-future-prospects"/>
    <w:p>
      <w:pPr>
        <w:pStyle w:val="Heading2"/>
      </w:pPr>
      <w:r>
        <w:t xml:space="preserve">5. Conclusion and Future Prospects</w:t>
      </w:r>
    </w:p>
    <w:p>
      <w:pPr>
        <w:pStyle w:val="FirstParagraph"/>
      </w:pPr>
      <w:r>
        <w:t xml:space="preserve">In conclusion, this internship has been a foundational experience in my journey toward becoming a qualified Speech Therapist. The exposure to the diverse clinical environment in Germany Frankfurt provided me with a robust understanding of both pediatric and adult speech-language pathology. I have gained practical skills in assessment, treatment planning, and interdisciplinary collaboration that cannot be replicated in a classroom setting.</w:t>
      </w:r>
    </w:p>
    <w:p>
      <w:pPr>
        <w:pStyle w:val="BodyText"/>
      </w:pPr>
      <w:r>
        <w:t xml:space="preserve">The experience reinforced my commitment to this profession. I now understand the profound impact that effective communication has on human dignity and quality of life. As I move forward in my career, I intend to specialize further in bilingual language disorders, leveraging the multicultural insights gained during my time in Frankfurt. This internship report stands as a testament to the rigorous training standards upheld by institutions in Germany and my dedication to upholding those standards as a future practitioner.</w:t>
      </w:r>
    </w:p>
    <w:p>
      <w:pPr>
        <w:pStyle w:val="BodyText"/>
      </w:pPr>
      <w:r>
        <w:rPr>
          <w:bCs/>
          <w:b/>
        </w:rPr>
        <w:t xml:space="preserve">End of Internship Report</w:t>
      </w:r>
      <w:r>
        <w:br/>
      </w:r>
      <w:r>
        <w:t xml:space="preserve">Prepared for academic review.</w:t>
      </w:r>
      <w:r>
        <w:br/>
      </w:r>
      <w:r>
        <w:t xml:space="preserve">Region: Germany Frankfurt</w:t>
      </w:r>
      <w:r>
        <w:br/>
      </w:r>
      <w:r>
        <w:t xml:space="preserve">Field: Speech Therapy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Therapy in Germany Frankfurt</dc:title>
  <dc:creator/>
  <dc:language>en</dc:language>
  <cp:keywords/>
  <dcterms:created xsi:type="dcterms:W3CDTF">2026-07-29T10:35:28Z</dcterms:created>
  <dcterms:modified xsi:type="dcterms:W3CDTF">2026-07-29T10:35:28Z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