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Coast,</w:t>
      </w:r>
      <w:r>
        <w:t xml:space="preserve"> </w:t>
      </w:r>
      <w:r>
        <w:t xml:space="preserve">Abidjan</w:t>
      </w:r>
    </w:p>
    <w:bookmarkStart w:id="20" w:name="internship-report-speech-therapist"/>
    <w:p>
      <w:pPr>
        <w:pStyle w:val="Heading1"/>
      </w:pPr>
      <w:r>
        <w:t xml:space="preserve">Internship Report: Speech Therapist</w:t>
      </w:r>
    </w:p>
    <w:p>
      <w:pPr>
        <w:pStyle w:val="FirstParagraph"/>
      </w:pPr>
      <w:r>
        <w:t xml:space="preserve">Focus on Clinical Practice and Public Health in Ivory Coast, Abidjan</w:t>
      </w:r>
    </w:p>
    <w:bookmarkEnd w:id="2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Ivory Coast, Abidjan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Student Name</w:t>
      </w:r>
      <w:r>
        <w:br/>
      </w:r>
      <w:r>
        <w:t xml:space="preserve">Speech Therapy Intern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Speech Therapist in Ivory Coast, Abidjan</dc:title>
  <dc:creator/>
  <dc:language>en</dc:language>
  <cp:keywords/>
  <dcterms:created xsi:type="dcterms:W3CDTF">2026-09-27T01:50:50Z</dcterms:created>
  <dcterms:modified xsi:type="dcterms:W3CDTF">2026-09-27T01:50:50Z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