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Japan</w:t>
      </w:r>
      <w:r>
        <w:t xml:space="preserve"> </w:t>
      </w:r>
      <w:r>
        <w:t xml:space="preserve">Kyoto</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p>
    <w:p>
      <w:pPr>
        <w:pStyle w:val="BodyText"/>
      </w:pPr>
      <w:r>
        <w:t xml:space="preserve">, [Start Date] to [End Date]</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my professional internship experience as a Speech Therapist in Japan Kyoto. The primary objective of this report is to detail the clinical observations, cultural adaptations, and therapeutic methodologies employed during this period. Conducting an internship in such a historically rich and culturally distinct environment provided unique insights into the intersection of modern rehabilitation sciences with traditional Japanese societal values. This report outlines how I applied theoretical knowledge from Speech Therapy within the specific context of Japan Kyoto, addressing patient needs while navigating linguistic and cultural nuances.</w:t>
      </w:r>
    </w:p>
    <w:bookmarkEnd w:id="20"/>
    <w:bookmarkStart w:id="21" w:name="Xf417d718edc0a2459a7f379cd67ac8e7a421e32"/>
    <w:p>
      <w:pPr>
        <w:pStyle w:val="Heading2"/>
      </w:pPr>
      <w:r>
        <w:t xml:space="preserve">2. Contextual Background: The Setting in Japan Kyoto</w:t>
      </w:r>
    </w:p>
    <w:p>
      <w:pPr>
        <w:pStyle w:val="FirstParagraph"/>
      </w:pPr>
      <w:r>
        <w:t xml:space="preserve">Kyoto is not merely a geographical location but a cultural epicenter that significantly influences healthcare delivery. Unlike Tokyo, which represents the hyper-modern face of Japanese society, Japan Kyoto retains traditional structures regarding elder respect, hierarchy, and community cohesion. As an intern working as a Speech Therapist here, I observed that these societal pillars directly impact patient engagement and family dynamics during therapy sessions.</w:t>
      </w:r>
    </w:p>
    <w:p>
      <w:pPr>
        <w:pStyle w:val="BodyText"/>
      </w:pPr>
      <w:r>
        <w:t xml:space="preserve">The healthcare infrastructure in Japan Kyoto is advanced yet deeply integrated with community-based support systems. The internship facility was located near the central district, serving a demographic that included both local elderly residents experiencing age-related communication disorders and children from diverse backgrounds attending international schools or local kindergartens. Understanding the concept of "Wa" (harmony) was crucial; maintaining harmonious relationships between the patient, their family, and the therapist was just as important as the clinical efficacy of the treatment plans developed by this Speech Therapist.</w:t>
      </w:r>
    </w:p>
    <w:bookmarkEnd w:id="21"/>
    <w:bookmarkStart w:id="22" w:name="X9bc8dd7b783dc641c76c36ed44b82cf70ffd17e"/>
    <w:p>
      <w:pPr>
        <w:pStyle w:val="Heading2"/>
      </w:pPr>
      <w:r>
        <w:t xml:space="preserve">3. Clinical Responsibilities and Methodologies</w:t>
      </w:r>
    </w:p>
    <w:p>
      <w:pPr>
        <w:pStyle w:val="FirstParagraph"/>
      </w:pPr>
      <w:r>
        <w:t xml:space="preserve">During this internship, I functioned under strict supervision while gradually assuming responsibility for patient assessment and intervention planning. My role as a Speech Therapist involved conducting standardized assessments to identify deficits in articulation, fluency, voice quality, and social communication.</w:t>
      </w:r>
    </w:p>
    <w:p>
      <w:pPr>
        <w:pStyle w:val="BodyText"/>
      </w:pPr>
      <w:r>
        <w:rPr>
          <w:bCs/>
          <w:b/>
        </w:rPr>
        <w:t xml:space="preserve">A. Pediatric Case Studies:</w:t>
      </w:r>
      <w:r>
        <w:br/>
      </w:r>
      <w:r>
        <w:t xml:space="preserve">A significant portion of my time was dedicated to pediatric cases involving developmental delays and autism spectrum disorder. In Japan Kyoto, there is a growing recognition of neurodiversity, though stigma still exists in some traditional communities. I utilized visual schedules and gamified therapy techniques to engage young patients. The challenge lay in bridging the gap between Western therapeutic models and Japanese expectations of quiet compliance in children. By adapting my Speech Therapy approach to include more non-verbal cues and respectful physical proximity, I was able to build trust faster with both the children and their parents.</w:t>
      </w:r>
    </w:p>
    <w:p>
      <w:pPr>
        <w:pStyle w:val="BodyText"/>
      </w:pPr>
      <w:r>
        <w:rPr>
          <w:bCs/>
          <w:b/>
        </w:rPr>
        <w:t xml:space="preserve">B. Geriatric Rehabilitation:</w:t>
      </w:r>
      <w:r>
        <w:br/>
      </w:r>
      <w:r>
        <w:t xml:space="preserve">Working with elderly patients suffering from dysphagia (difficulty swallowing) and aphasia post-stroke required a different approach. The demographic in Japan Kyoto is aging rapidly, necessitating robust rehabilitation services. I focused on intensive swallowing exercises and cognitive-linguistic training for aphasia. A key aspect of my practice was involving the family unit extensively, respecting the Japanese cultural norm where caregiving is often a collective familial duty.</w:t>
      </w:r>
    </w:p>
    <w:bookmarkEnd w:id="22"/>
    <w:bookmarkStart w:id="23" w:name="Xfab4870d7f716e4043646ab42ece4dcd3685cc5"/>
    <w:p>
      <w:pPr>
        <w:pStyle w:val="Heading2"/>
      </w:pPr>
      <w:r>
        <w:t xml:space="preserve">4. Cultural Competence and Language Adaptation</w:t>
      </w:r>
    </w:p>
    <w:p>
      <w:pPr>
        <w:pStyle w:val="FirstParagraph"/>
      </w:pPr>
      <w:r>
        <w:t xml:space="preserve">The most profound aspect of this internship was navigating the linguistic landscape as a Speech Therapist in Japan Kyoto. While many medical professionals are fluent in English, patients often prefer communicating in their native tongue, particularly when dealing with vulnerable conditions like speech loss.</w:t>
      </w:r>
    </w:p>
    <w:p>
      <w:pPr>
        <w:pStyle w:val="BodyText"/>
      </w:pPr>
      <w:r>
        <w:t xml:space="preserve">I faced several challenges related to language barriers. For instance, certain Japanese dialects and honorifics used in Kyoto (Kyoto-ben) carry nuances that differ from standard Tokyo Japanese. As a Speech Therapist, understanding these phonetic differences was essential when treating articulation disorders specific to regional speech patterns.</w:t>
      </w:r>
    </w:p>
    <w:p>
      <w:pPr>
        <w:pStyle w:val="BodyText"/>
      </w:pPr>
      <w:r>
        <w:t xml:space="preserve">To overcome this, I collaborated closely with local support staff who acted as cultural and linguistic liaisons. This collaboration allowed me to refine my assessment tools to be culturally sensitive. For example, in social pragmatics training for children with autism, I had to adjust scenarios from Western settings (e.g., birthday parties) to culturally relevant ones (e.g., Shichi-Go-San celebrations or temple visits). This adaptation ensured that the therapy was not only clinically sound but also socially applicable for patients returning to their daily lives in Japan Kyoto.</w:t>
      </w:r>
    </w:p>
    <w:bookmarkEnd w:id="23"/>
    <w:bookmarkStart w:id="24" w:name="professional-development-and-challenges"/>
    <w:p>
      <w:pPr>
        <w:pStyle w:val="Heading2"/>
      </w:pPr>
      <w:r>
        <w:t xml:space="preserve">5. Professional Development and Challenges</w:t>
      </w:r>
    </w:p>
    <w:p>
      <w:pPr>
        <w:pStyle w:val="FirstParagraph"/>
      </w:pPr>
      <w:r>
        <w:t xml:space="preserve">The internship presented significant professional hurdles, primarily revolving around the expectation of perfectionism and high diligence often found in Japanese workplaces. As a Speech Therapist, I had to demonstrate not only clinical competence but also punctuality, precise documentation, and unwavering respect for hierarchy.</w:t>
      </w:r>
    </w:p>
    <w:p>
      <w:pPr>
        <w:pStyle w:val="BodyText"/>
      </w:pPr>
      <w:r>
        <w:t xml:space="preserve">One major challenge was the limited use of digital technology in patient files compared to Western standards. The reliance on paper-based records required meticulous attention to detail. Additionally, the concept of "Honne" (true feelings) versus "Tatemae" (public facade) sometimes made it difficult for patients or families to openly express dissatisfaction or confusion regarding therapy progress. Learning to read non-verbal cues and creating a safe space for honest communication became critical skills I developed during this period.</w:t>
      </w:r>
    </w:p>
    <w:bookmarkEnd w:id="24"/>
    <w:bookmarkStart w:id="25" w:name="conclusion-and-recommendations"/>
    <w:p>
      <w:pPr>
        <w:pStyle w:val="Heading2"/>
      </w:pPr>
      <w:r>
        <w:t xml:space="preserve">6. Conclusion and Recommendations</w:t>
      </w:r>
    </w:p>
    <w:p>
      <w:pPr>
        <w:pStyle w:val="FirstParagraph"/>
      </w:pPr>
      <w:r>
        <w:t xml:space="preserve">In conclusion, my internship as a Speech Therapist in Japan Kyoto was an transformative experience that broadened my clinical horizon and deepened my cultural understanding. The unique environment of Japan Kyoto offered a blend of tradition and modernity that challenged me to become a more versatile and empathetic practitioner.</w:t>
      </w:r>
    </w:p>
    <w:p>
      <w:pPr>
        <w:pStyle w:val="BodyText"/>
      </w:pPr>
      <w:r>
        <w:t xml:space="preserve">I learned that effective Speech Therapy is not merely about correcting speech sounds or improving swallowing mechanics; it is about restoring dignity, social connection, and harmony within the patient's life context. The experience highlighted the importance of cultural humility in healthcare. Future interns planning to work as a Speech Therapist in Japan Kyoto are strongly encouraged to invest time in learning basic Japanese language skills and understanding local etiquette before arrival.</w:t>
      </w:r>
    </w:p>
    <w:p>
      <w:pPr>
        <w:pStyle w:val="BodyText"/>
      </w:pPr>
      <w:r>
        <w:t xml:space="preserve">This report affirms that cross-cultural clinical practice enriches professional growth. The methodologies refined during this internship will continue to inform my practice, ensuring that I remain adaptable and responsive to the diverse needs of patients globally. The time spent contributing to the healthcare community in Japan Kyoto has left an indelible mark on my career as a Speech Therapist.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Practice in Japan Kyoto</dc:title>
  <dc:creator/>
  <dc:language>en</dc:language>
  <cp:keywords/>
  <dcterms:created xsi:type="dcterms:W3CDTF">2026-07-29T13:01:14Z</dcterms:created>
  <dcterms:modified xsi:type="dcterms:W3CDTF">2026-07-29T13:01:14Z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