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w:t>
      </w:r>
      <w:r>
        <w:t xml:space="preserve"> </w:t>
      </w:r>
      <w:r>
        <w:t xml:space="preserve">Therapy</w:t>
      </w:r>
      <w:r>
        <w:t xml:space="preserve"> </w:t>
      </w:r>
      <w:r>
        <w:t xml:space="preserve">in</w:t>
      </w:r>
      <w:r>
        <w:t xml:space="preserve"> </w:t>
      </w:r>
      <w:r>
        <w:t xml:space="preserve">Japan</w:t>
      </w:r>
      <w:r>
        <w:t xml:space="preserve"> </w:t>
      </w:r>
      <w:r>
        <w:t xml:space="preserve">Osaka</w:t>
      </w:r>
    </w:p>
    <w:bookmarkStart w:id="20" w:name="internship-report"/>
    <w:p>
      <w:pPr>
        <w:pStyle w:val="Heading1"/>
      </w:pPr>
      <w:r>
        <w:t xml:space="preserve">Internship Report</w:t>
      </w:r>
    </w:p>
    <w:p>
      <w:pPr>
        <w:pStyle w:val="FirstParagraph"/>
      </w:pPr>
      <w:r>
        <w:rPr>
          <w:bCs/>
          <w:b/>
        </w:rPr>
        <w:t xml:space="preserve">Student Name:</w:t>
      </w:r>
      <w:r>
        <w:t xml:space="preserve"> </w:t>
      </w:r>
      <w:r>
        <w:t xml:space="preserve">Alex Mercer</w:t>
      </w:r>
      <w:r>
        <w:br/>
      </w:r>
      <w:r>
        <w:rPr>
          <w:bCs/>
          <w:b/>
        </w:rPr>
        <w:t xml:space="preserve">Degree Program:</w:t>
      </w:r>
      <w:r>
        <w:t xml:space="preserve"> </w:t>
      </w:r>
      <w:r>
        <w:t xml:space="preserve">Bachelor of Science in Speech-Language Pathology</w:t>
      </w:r>
      <w:r>
        <w:br/>
      </w:r>
    </w:p>
    <w:p>
      <w:pPr>
        <w:pStyle w:val="BodyText"/>
      </w:pPr>
      <w:r>
        <w:t xml:space="preserve">Institution:: Global University of Health Sciences</w:t>
      </w:r>
      <w:r>
        <w:br/>
      </w:r>
      <w:r>
        <w:t xml:space="preserve">**Duration:** March 1, 2024 – August 31, 2024</w:t>
      </w:r>
    </w:p>
    <w:bookmarkEnd w:id="20"/>
    <w:bookmarkStart w:id="33" w:name="X7c129442211e774862b38ff33f0c78a6a1e08e1"/>
    <w:p>
      <w:pPr>
        <w:pStyle w:val="Heading1"/>
      </w:pPr>
      <w:r>
        <w:t xml:space="preserve">Internship Report: Cross-Cultural Speech Therapy Practice in Japan Osaka</w:t>
      </w:r>
    </w:p>
    <w:p>
      <w:pPr>
        <w:pStyle w:val="FirstParagraph"/>
      </w:pPr>
      <w:r>
        <w:t xml:space="preserve">This report details the comprehensive internship experience undertaken at a leading pediatric rehabilitation center in **Japan Osaka**. The primary objective of this fieldwork was to gain practical expertise as a **Speech Therapist** within the unique socio-cultural and clinical framework of Japanese healthcare, with a specific focus on the urban dynamics of Osaka. This document outlines the clinical activities, cultural adaptations required, and professional insights gained during this transformative period.</w:t>
      </w:r>
    </w:p>
    <w:bookmarkStart w:id="21" w:name="introduction-and-context"/>
    <w:p>
      <w:pPr>
        <w:pStyle w:val="Heading2"/>
      </w:pPr>
      <w:r>
        <w:t xml:space="preserve">1. Introduction and Context</w:t>
      </w:r>
    </w:p>
    <w:p>
      <w:pPr>
        <w:pStyle w:val="FirstParagraph"/>
      </w:pPr>
      <w:r>
        <w:t xml:space="preserve">The decision to pursue an internship as a **Speech Therapist** in **Japan Osaka** was driven by a desire to understand non-Western approaches to communication disorders. Osaka is known for its distinct dialect (Kansai-ben), vibrant culture, and highly efficient healthcare system. Unlike Tokyo, which serves as the political capital, Osaka functions as the commercial heart of western Japan, offering a diverse patient demographic that includes local residents, international families from across Asia and the West who have relocated to **Japan Osaka** for business.</w:t>
      </w:r>
    </w:p>
    <w:p>
      <w:pPr>
        <w:pStyle w:val="BodyText"/>
      </w:pPr>
      <w:r>
        <w:t xml:space="preserve">The internship took place at "Osaka Harmony Speech Clinic," a private facility specializing in developmental disorders such as Autism Spectrum Disorder (ASD), Developmental Language Disorder (DLD), and articulation deficits. The clinic operates under the Japanese Social Insurance system, requiring precise documentation and a collaborative approach between therapists, doctors, and families.</w:t>
      </w:r>
    </w:p>
    <w:bookmarkEnd w:id="21"/>
    <w:bookmarkStart w:id="24" w:name="X628b876991fe7535c0f8bd033ed43e2a0a888d9"/>
    <w:p>
      <w:pPr>
        <w:pStyle w:val="Heading2"/>
      </w:pPr>
      <w:r>
        <w:t xml:space="preserve">2. Clinical Responsibilities and Methodology</w:t>
      </w:r>
    </w:p>
    <w:p>
      <w:pPr>
        <w:pStyle w:val="FirstParagraph"/>
      </w:pPr>
      <w:r>
        <w:t xml:space="preserve">As an intern **Speech Therapist**, my primary role was to assist licensed clinicians in conducting assessments and implementing individualized treatment plans. The workload was intense due to the high volume of patients in **Japan Osaka**, reflecting the region's dense population and high demand for specialized services.</w:t>
      </w:r>
    </w:p>
    <w:bookmarkStart w:id="22" w:name="assessment-protocols"/>
    <w:p>
      <w:pPr>
        <w:pStyle w:val="Heading3"/>
      </w:pPr>
      <w:r>
        <w:t xml:space="preserve">2.1 Assessment Protocols</w:t>
      </w:r>
    </w:p>
    <w:p>
      <w:pPr>
        <w:pStyle w:val="FirstParagraph"/>
      </w:pPr>
      <w:r>
        <w:t xml:space="preserve">One of the most significant challenges was adapting Western standardized tests to the Japanese linguistic context. Many normative data from American or European assessments do not apply to children speaking **Japan Osaka** dialects or standard Japanese (Hyōjungo). I learned to utilize locally validated tools, such as the "Standard Instrument for Speech-Language Development Testing" specific to Japan. This required a deep understanding of phonological differences between English and Japanese, particularly regarding vowel reduction and consonant clusters.</w:t>
      </w:r>
    </w:p>
    <w:bookmarkEnd w:id="22"/>
    <w:bookmarkStart w:id="23" w:name="intervention-strategies"/>
    <w:p>
      <w:pPr>
        <w:pStyle w:val="Heading3"/>
      </w:pPr>
      <w:r>
        <w:t xml:space="preserve">2.2 Intervention Strategies</w:t>
      </w:r>
    </w:p>
    <w:p>
      <w:pPr>
        <w:pStyle w:val="FirstParagraph"/>
      </w:pPr>
      <w:r>
        <w:t xml:space="preserve">Treatment sessions focused heavily on pragmatic language skills, which are often more prioritized in East Asian therapeutic models due to the cultural emphasis on social harmony (wa). As a **Speech Therapist**, I utilized visual schedules, social stories, and role-playing techniques that were culturally adapted for Japanese children. For instance, while teaching turn-taking in conversation, we incorporated elements of polite language usage (keigo), which is crucial for children navigating school environments in Osaka.</w:t>
      </w:r>
    </w:p>
    <w:bookmarkEnd w:id="23"/>
    <w:bookmarkEnd w:id="24"/>
    <w:bookmarkStart w:id="28" w:name="cultural-adaptation-and-challenges"/>
    <w:p>
      <w:pPr>
        <w:pStyle w:val="Heading2"/>
      </w:pPr>
      <w:r>
        <w:t xml:space="preserve">3. Cultural Adaptation and Challenges</w:t>
      </w:r>
    </w:p>
    <w:p>
      <w:pPr>
        <w:pStyle w:val="FirstParagraph"/>
      </w:pPr>
      <w:r>
        <w:t xml:space="preserve">The core of this internship was the navigation of cultural nuances. Working as a foreign **Speech Therapist** in **Japan Osaka** presented unique hurdles that went beyond clinical skills.</w:t>
      </w:r>
    </w:p>
    <w:bookmarkStart w:id="25" w:name="communication-styles"/>
    <w:p>
      <w:pPr>
        <w:pStyle w:val="Heading3"/>
      </w:pPr>
      <w:r>
        <w:t xml:space="preserve">3.1 Communication Styles</w:t>
      </w:r>
    </w:p>
    <w:p>
      <w:pPr>
        <w:pStyle w:val="FirstParagraph"/>
      </w:pPr>
      <w:r>
        <w:t xml:space="preserve">High-context communication is prevalent in Japan. In many Western settings, direct feedback is common; however, in the clinics of Osaka, feedback was often indirect to preserve harmony and save face (mentsu). As a **Speech Therapist**, I had to learn to read non-verbal cues carefully. Parents might nod politely during a difficult diagnosis discussion without fully agreeing or understanding, requiring me to develop alternative methods for ensuring comprehension and consent.</w:t>
      </w:r>
    </w:p>
    <w:bookmarkEnd w:id="25"/>
    <w:bookmarkStart w:id="26" w:name="the-role-of-the-family"/>
    <w:p>
      <w:pPr>
        <w:pStyle w:val="Heading3"/>
      </w:pPr>
      <w:r>
        <w:t xml:space="preserve">3.2 The Role of the Family</w:t>
      </w:r>
    </w:p>
    <w:p>
      <w:pPr>
        <w:pStyle w:val="FirstParagraph"/>
      </w:pPr>
      <w:r>
        <w:t xml:space="preserve">In **Japan Osaka**, family involvement is paramount but manifests differently than in individualistic societies. Grandparents often play a significant role in childcare and therapy reinforcement. My interactions frequently involved multi-generational families, requiring me to explain complex physiological concepts to elders who might hold traditional beliefs about speech development. Bridging this gap required patience, respect for hierarchy, and the ability to translate clinical jargon into accessible language.</w:t>
      </w:r>
    </w:p>
    <w:bookmarkEnd w:id="26"/>
    <w:bookmarkStart w:id="27" w:name="dialect-sensitivity"/>
    <w:p>
      <w:pPr>
        <w:pStyle w:val="Heading3"/>
      </w:pPr>
      <w:r>
        <w:t xml:space="preserve">3.3 Dialect Sensitivity</w:t>
      </w:r>
    </w:p>
    <w:p>
      <w:pPr>
        <w:pStyle w:val="FirstParagraph"/>
      </w:pPr>
      <w:r>
        <w:t xml:space="preserve">A fascinating aspect of working in **Japan Osaka** was addressing the interplay between standard Japanese and the local Kansai dialect. Some children struggled with code-switching between home (dialect) and school (standard). As a **Speech Therapist**, I developed strategies to help children understand that both varieties are valid but serve different social functions, reducing anxiety for bilingual/bidialectal clients.</w:t>
      </w:r>
    </w:p>
    <w:bookmarkEnd w:id="27"/>
    <w:bookmarkEnd w:id="28"/>
    <w:bookmarkStart w:id="29" w:name="X0785a77b52ee686badd30ceade3f450c1765db8"/>
    <w:p>
      <w:pPr>
        <w:pStyle w:val="Heading2"/>
      </w:pPr>
      <w:r>
        <w:t xml:space="preserve">4. Professional Development and Skills Acquired</w:t>
      </w:r>
    </w:p>
    <w:p>
      <w:pPr>
        <w:pStyle w:val="FirstParagraph"/>
      </w:pPr>
      <w:r>
        <w:t xml:space="preserve">This internship significantly enhanced my clinical competency. Key skills acquired include:</w:t>
      </w:r>
    </w:p>
    <w:p>
      <w:pPr>
        <w:numPr>
          <w:ilvl w:val="0"/>
          <w:numId w:val="1001"/>
        </w:numPr>
        <w:pStyle w:val="Compact"/>
      </w:pPr>
      <w:r>
        <w:t xml:space="preserve">**Cross-Cultural Competence:** The ability to adapt therapeutic materials to respect local cultural norms while maintaining evidence-based practice.</w:t>
      </w:r>
    </w:p>
    <w:p>
      <w:pPr>
        <w:numPr>
          <w:ilvl w:val="0"/>
          <w:numId w:val="1001"/>
        </w:numPr>
        <w:pStyle w:val="Compact"/>
      </w:pPr>
      <w:r>
        <w:t xml:space="preserve">**Linguistic Adaptability:** Improved proficiency in understanding Japanese phonology and syntax, aiding in more accurate differential diagnosis.</w:t>
      </w:r>
    </w:p>
    <w:p>
      <w:pPr>
        <w:numPr>
          <w:ilvl w:val="0"/>
          <w:numId w:val="1001"/>
        </w:numPr>
        <w:pStyle w:val="Compact"/>
      </w:pPr>
      <w:r>
        <w:t xml:space="preserve">**Interdisciplinary Collaboration:** Experience working within a team that includes pediatricians, occupational therapists, and school social workers—a common model in **Japan Osaka**'s integrated care approach.</w:t>
      </w:r>
    </w:p>
    <w:p>
      <w:pPr>
        <w:numPr>
          <w:ilvl w:val="0"/>
          <w:numId w:val="1001"/>
        </w:numPr>
        <w:pStyle w:val="Compact"/>
      </w:pPr>
      <w:r>
        <w:t xml:space="preserve">**Empathy and Patience:** Developing deeper empathy for families navigating healthcare systems that operate on different cultural premises than their own.</w:t>
      </w:r>
    </w:p>
    <w:bookmarkEnd w:id="29"/>
    <w:bookmarkStart w:id="30" w:name="case-study-summary"/>
    <w:p>
      <w:pPr>
        <w:pStyle w:val="Heading2"/>
      </w:pPr>
      <w:r>
        <w:t xml:space="preserve">5. Case Study Summary</w:t>
      </w:r>
    </w:p>
    <w:p>
      <w:pPr>
        <w:pStyle w:val="FirstParagraph"/>
      </w:pPr>
      <w:r>
        <w:t xml:space="preserve">A pivotal case involved a five-year-old boy named "Kenji" (pseudonym), who presented with selective mutism in school settings but spoke fluently at home in the **Japan Osaka** dialect. Traditional Western approaches might have focused purely on exposure therapy. However, guided by senior clinicians, we adopted a holistic approach involving the school teachers and grandparents. We created a "communication bridge" using visual aids that respected Kenji’s comfort level with his dialect while gradually introducing standard Japanese phrases required for classroom participation over six months.</w:t>
      </w:r>
    </w:p>
    <w:bookmarkEnd w:id="30"/>
    <w:bookmarkStart w:id="31" w:name="conclusion"/>
    <w:p>
      <w:pPr>
        <w:pStyle w:val="Heading2"/>
      </w:pPr>
      <w:r>
        <w:t xml:space="preserve">6. Conclusion</w:t>
      </w:r>
    </w:p>
    <w:p>
      <w:pPr>
        <w:pStyle w:val="FirstParagraph"/>
      </w:pPr>
      <w:r>
        <w:t xml:space="preserve">The internship as a **Speech Therapist** in **Japan Osaka** was an invaluable professional journey. It provided more than just clinical hours; it offered a profound perspective on how culture shapes communication, healing, and social interaction. The healthcare landscape in **Japan Osaka** emphasizes community integration and respect for hierarchy, which profoundly influenced therapeutic strategies.</w:t>
      </w:r>
    </w:p>
    <w:p>
      <w:pPr>
        <w:pStyle w:val="BodyText"/>
      </w:pPr>
      <w:r>
        <w:t xml:space="preserve">I have learned that effective speech therapy is not merely about correcting articulation or improving fluency; it is about empowering individuals to navigate their specific social worlds. For any aspiring **Speech Therapist**, gaining international experience, particularly in diverse hubs like **Japan Osaka**, is essential for developing a global perspective on human communication. This report serves as both a record of my clinical achievements and a testament to the enriching power of cross-cultural professional engagement.</w:t>
      </w:r>
    </w:p>
    <w:bookmarkEnd w:id="31"/>
    <w:bookmarkStart w:id="32" w:name="recommendations"/>
    <w:p>
      <w:pPr>
        <w:pStyle w:val="Heading2"/>
      </w:pPr>
      <w:r>
        <w:t xml:space="preserve">7. Recommendations</w:t>
      </w:r>
    </w:p>
    <w:p>
      <w:pPr>
        <w:pStyle w:val="FirstParagraph"/>
      </w:pPr>
      <w:r>
        <w:t xml:space="preserve">I recommend that future interns seek out mentors who are bilingual or deeply experienced in cross-cultural psychology when placing in **Japan Osaka**. Furthermore, training programs should include pre-departure workshops on Japanese non-verbal communication and basic conversational Japanese to facilitate better rapport with patients and families.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 Therapy in Japan Osaka</dc:title>
  <dc:creator/>
  <dc:language>en</dc:language>
  <cp:keywords/>
  <dcterms:created xsi:type="dcterms:W3CDTF">2026-07-29T09:17:56Z</dcterms:created>
  <dcterms:modified xsi:type="dcterms:W3CDTF">2026-07-29T09:17:56Z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