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Jane Doe</w:t>
      </w:r>
    </w:p>
    <w:p>
      <w:pPr>
        <w:pStyle w:val="BodyText"/>
      </w:pPr>
      <w:r>
        <w:br/>
      </w:r>
      <w:r>
        <w:rPr>
          <w:bCs/>
          <w:b/>
        </w:rPr>
        <w:t xml:space="preserve">ID Number:</w:t>
      </w:r>
      <w:r>
        <w:br/>
      </w:r>
    </w:p>
    <w:p>
      <w:pPr>
        <w:pStyle w:val="BodyText"/>
      </w:pPr>
      <w:r>
        <w:t xml:space="preserve">Position Title: Speech Therapist Intern</w:t>
      </w:r>
      <w:r>
        <w:br/>
      </w:r>
      <w:r>
        <w:br/>
      </w:r>
      <w:r>
        <w:t xml:space="preserve">**Institution:** Ankara City Hospital, Department of Rehabilitation Services</w:t>
      </w:r>
      <w:r>
        <w:br/>
      </w:r>
      <w:r>
        <w:br/>
      </w:r>
      <w:r>
        <w:t xml:space="preserve">**Location:** Turkey, Ankara</w:t>
      </w:r>
    </w:p>
    <w:p>
      <w:pPr>
        <w:pStyle w:val="BodyText"/>
      </w:pPr>
      <w:r>
        <w:br/>
      </w:r>
      <w:r>
        <w:rPr>
          <w:bCs/>
          <w:b/>
        </w:rPr>
        <w:t xml:space="preserve">Internship Period:</w:t>
      </w:r>
      <w:r>
        <w:t xml:space="preserve"> </w:t>
      </w:r>
      <w:r>
        <w:t xml:space="preserve">September 1st, 2023 - December 1st, 2023</w:t>
      </w:r>
      <w:r>
        <w:br/>
      </w:r>
      <w:r>
        <w:br/>
      </w:r>
    </w:p>
    <w:p>
      <w:pPr>
        <w:pStyle w:val="BodyText"/>
      </w:pPr>
      <w:r>
        <w:t xml:space="preserve">Supervisor: Dr. Elif Yilmaz, Senior Speech-Language Pathologist</w:t>
      </w:r>
    </w:p>
    <w:p>
      <w:pPr>
        <w:pStyle w:val="BodyText"/>
      </w:pPr>
      <w:r>
        <w:br/>
      </w:r>
    </w:p>
    <w:bookmarkEnd w:id="20"/>
    <w:bookmarkStart w:id="21" w:name="X049934fc17288f004017ffed55eaacdad2ef578"/>
    <w:p>
      <w:pPr>
        <w:pStyle w:val="Heading1"/>
      </w:pPr>
      <w:r>
        <w:t xml:space="preserve">I. Introduction and Objective of the Internship</w:t>
      </w:r>
    </w:p>
    <w:p>
      <w:pPr>
        <w:pStyle w:val="FirstParagraph"/>
      </w:pPr>
      <w:r>
        <w:t xml:space="preserve">This document serves as a comprehensive report detailing the professional internship conducted by Jane Doe within the field of Speech Therapy in Turkey, specifically in its capital city, Ankara. The primary objective of this internship was to bridge theoretical knowledge acquired during academic studies with practical clinical applications within a high-volume public healthcare setting.</w:t>
      </w:r>
      <w:r>
        <w:t xml:space="preserve"> </w:t>
      </w:r>
      <w:r>
        <w:t xml:space="preserve">Turkey has been increasingly investing in healthcare infrastructure and rehabilitation services, particularly in urban centers like Ankara. This internship provided a unique opportunity to understand the specific cultural, linguistic, and medical contexts of speech-language pathology (SLP) in Turkey. The goal was not only to refine clinical skills but also to adapt therapeutic strategies to the Turkish language and the diverse patient demographic found in Ankara's public hospitals.</w:t>
      </w:r>
    </w:p>
    <w:bookmarkEnd w:id="21"/>
    <w:bookmarkStart w:id="22" w:name="ii.-overview-of-the-host-institution"/>
    <w:p>
      <w:pPr>
        <w:pStyle w:val="Heading1"/>
      </w:pPr>
      <w:r>
        <w:t xml:space="preserve">II. Overview of the Host Institution</w:t>
      </w:r>
    </w:p>
    <w:p>
      <w:pPr>
        <w:pStyle w:val="FirstParagraph"/>
      </w:pPr>
      <w:r>
        <w:t xml:space="preserve">The internship took place at Ankara City Hospital, one of the largest hospital complexes in Turkey. This facility serves a significant portion of the population in central Anatolia, presenting a wide array of cases ranging from pediatric developmental delays to adult neurogenic disorders such as aphasia and dysphagia resulting from stroke or traumatic brain injury.</w:t>
      </w:r>
      <w:r>
        <w:t xml:space="preserve"> </w:t>
      </w:r>
      <w:r>
        <w:t xml:space="preserve">Working within this institution allowed for exposure to multidisciplinary teams, including neurologists, physical therapists, occupational therapists, and social workers. The collaborative environment in Ankara's healthcare sector emphasized a holistic approach to patient care, where speech therapy was integrated into broader rehabilitation plans. This setting highlighted the critical role of the Speech Therapist in Turkey’s public health system.</w:t>
      </w:r>
    </w:p>
    <w:bookmarkEnd w:id="22"/>
    <w:bookmarkStart w:id="23" w:name="X92dbbd97d5c96b414aeb1890e9882189fb9915f"/>
    <w:p>
      <w:pPr>
        <w:pStyle w:val="Heading1"/>
      </w:pPr>
      <w:r>
        <w:t xml:space="preserve">III. Clinical Responsibilities and Activities</w:t>
      </w:r>
    </w:p>
    <w:p>
      <w:pPr>
        <w:pStyle w:val="FirstParagraph"/>
      </w:pPr>
      <w:r>
        <w:t xml:space="preserve">During the twelve-week period, I was assigned to both Pediatric and Adult Neurology wards under the supervision of experienced clinicians in Turkey, Ankara. My responsibilities evolved over time, reflecting increasing competence and autonomy.</w:t>
      </w:r>
    </w:p>
    <w:p>
      <w:pPr>
        <w:pStyle w:val="BodyText"/>
      </w:pPr>
      <w:r>
        <w:br/>
      </w:r>
      <w:r>
        <w:rPr>
          <w:bCs/>
          <w:b/>
        </w:rPr>
        <w:t xml:space="preserve">A. Pediatric Speech Therapy:</w:t>
      </w:r>
      <w:r>
        <w:br/>
      </w:r>
      <w:r>
        <w:t xml:space="preserve">In the pediatric unit, I focused on children between the ages of 2 and 10 presenting with various communication disorders. Common diagnoses included specific language impairment, articulation disorders in Turkish phonology, childhood apraxia of speech, and fluency issues (stuttering). A significant part of my work involved assessing receptive and expressive language skills using standardized tools adapted for the Turkish population. I assisted in designing individualized treatment plans that incorporated play-based therapy to engage young patients effectively.</w:t>
      </w:r>
    </w:p>
    <w:p>
      <w:pPr>
        <w:pStyle w:val="BodyText"/>
      </w:pPr>
      <w:r>
        <w:br/>
      </w:r>
      <w:r>
        <w:rPr>
          <w:bCs/>
          <w:b/>
        </w:rPr>
        <w:t xml:space="preserve">B. Adult Neurological Rehabilitation:</w:t>
      </w:r>
      <w:r>
        <w:br/>
      </w:r>
      <w:r>
        <w:t xml:space="preserve">The adult unit presented a stark contrast in clinical challenges. Here, I worked with adults recovering from strokes and traumatic brain injuries. Key areas of focus included aphasia (both expressive and receptive types), dysarthria, and cognitive-communication deficits. I learned to utilize the Boston Diagnostic Aphasia Examination (BDAE) adapted for Turkish speakers to evaluate language proficiency. Additionally, I participated in swallowing assessments for patients with dysphagia, ensuring safe nutritional intake through modified diet recommendations and swallowing exercises.</w:t>
      </w:r>
    </w:p>
    <w:p>
      <w:pPr>
        <w:pStyle w:val="BodyText"/>
      </w:pPr>
      <w:r>
        <w:br/>
      </w:r>
      <w:r>
        <w:rPr>
          <w:bCs/>
          <w:b/>
        </w:rPr>
        <w:t xml:space="preserve">C. Cultural and Linguistic Adaptation:</w:t>
      </w:r>
      <w:r>
        <w:br/>
      </w:r>
      <w:r>
        <w:t xml:space="preserve">One of the most crucial aspects of this internship in Turkey was understanding the nuances of the Turkish language. Turkish is an agglutinative language with vowel harmony, which presents unique challenges for articulation therapy and aphasia treatment. I worked closely with my supervisor to ensure that therapeutic materials were culturally relevant and linguistically accurate for native speakers.</w:t>
      </w:r>
    </w:p>
    <w:p>
      <w:pPr>
        <w:pStyle w:val="BodyText"/>
      </w:pPr>
      <w:r>
        <w:br/>
      </w:r>
    </w:p>
    <w:bookmarkEnd w:id="23"/>
    <w:bookmarkStart w:id="24" w:name="iv.-key-learnings-and-skill-development"/>
    <w:p>
      <w:pPr>
        <w:pStyle w:val="Heading1"/>
      </w:pPr>
      <w:r>
        <w:t xml:space="preserve">IV. Key Learnings and Skill Development</w:t>
      </w:r>
    </w:p>
    <w:p>
      <w:pPr>
        <w:pStyle w:val="FirstParagraph"/>
      </w:pPr>
      <w:r>
        <w:t xml:space="preserve">This internship significantly enhanced my clinical reasoning, diagnostic accuracy, and therapeutic intervention skills. Below are the key competencies developed:</w:t>
      </w:r>
    </w:p>
    <w:p>
      <w:pPr>
        <w:pStyle w:val="BodyText"/>
      </w:pPr>
      <w:r>
        <w:br/>
      </w:r>
      <w:r>
        <w:rPr>
          <w:bCs/>
          <w:b/>
        </w:rPr>
        <w:t xml:space="preserve">1. Diagnostic Proficiency:</w:t>
      </w:r>
      <w:r>
        <w:br/>
      </w:r>
      <w:r>
        <w:t xml:space="preserve">I gained proficiency in using standardized assessment tools specific to Turkish speakers. Understanding the normative data for different age groups in Turkey allowed for more accurate diagnosis of developmental delays.</w:t>
      </w:r>
    </w:p>
    <w:p>
      <w:pPr>
        <w:pStyle w:val="BodyText"/>
      </w:pPr>
      <w:r>
        <w:br/>
      </w:r>
      <w:r>
        <w:rPr>
          <w:bCs/>
          <w:b/>
        </w:rPr>
        <w:t xml:space="preserve">2. Therapeutic Techniques:</w:t>
      </w:r>
      <w:r>
        <w:br/>
      </w:r>
      <w:r>
        <w:t xml:space="preserve">I mastered various techniques, including PROMPT (Prompts for Restructuring Oral Muscular Phonetic Targets) for motor speech disorders and the Melodic Intonation Therapy (MIT) approach for non-fluent aphasia. Observing senior therapists in Ankara provided insights into adapting these international methodologies to local patient needs.</w:t>
      </w:r>
    </w:p>
    <w:p>
      <w:pPr>
        <w:pStyle w:val="BodyText"/>
      </w:pPr>
      <w:r>
        <w:br/>
      </w:r>
      <w:r>
        <w:rPr>
          <w:bCs/>
          <w:b/>
        </w:rPr>
        <w:t xml:space="preserve">3. Multidisciplinary Collaboration:</w:t>
      </w:r>
      <w:r>
        <w:br/>
      </w:r>
      <w:r>
        <w:t xml:space="preserve">Working in a large hospital system taught me the importance of communication with other healthcare professionals. Regular team meetings ensured that speech therapy goals aligned with overall patient recovery plans.</w:t>
      </w:r>
    </w:p>
    <w:p>
      <w:pPr>
        <w:pStyle w:val="BodyText"/>
      </w:pPr>
      <w:r>
        <w:br/>
      </w:r>
      <w:r>
        <w:rPr>
          <w:bCs/>
          <w:b/>
        </w:rPr>
        <w:t xml:space="preserve">4. Cultural Competency:</w:t>
      </w:r>
      <w:r>
        <w:br/>
      </w:r>
      <w:r>
        <w:t xml:space="preserve">Interacting with patients from diverse backgrounds within Ankara’s population improved my cultural sensitivity and ability to build rapport across different social and economic strata.</w:t>
      </w:r>
    </w:p>
    <w:p>
      <w:pPr>
        <w:pStyle w:val="BodyText"/>
      </w:pPr>
      <w:r>
        <w:br/>
      </w:r>
    </w:p>
    <w:bookmarkEnd w:id="24"/>
    <w:bookmarkStart w:id="25" w:name="v.-challenges-encountered"/>
    <w:p>
      <w:pPr>
        <w:pStyle w:val="Heading1"/>
      </w:pPr>
      <w:r>
        <w:t xml:space="preserve">V. Challenges Encountered</w:t>
      </w:r>
    </w:p>
    <w:p>
      <w:pPr>
        <w:pStyle w:val="FirstParagraph"/>
      </w:pPr>
      <w:r>
        <w:t xml:space="preserve">While the internship was highly rewarding, several challenges arose:</w:t>
      </w:r>
    </w:p>
    <w:p>
      <w:pPr>
        <w:pStyle w:val="BodyText"/>
      </w:pPr>
      <w:r>
        <w:br/>
      </w:r>
      <w:r>
        <w:rPr>
          <w:bCs/>
          <w:b/>
        </w:rPr>
        <w:t xml:space="preserve">A. High Patient Volume:</w:t>
      </w:r>
      <w:r>
        <w:br/>
      </w:r>
      <w:r>
        <w:t xml:space="preserve">Ankara City Hospital serves a large population, leading to high patient loads. Managing time effectively while ensuring quality care for each client required strong organizational skills and prioritization.</w:t>
      </w:r>
    </w:p>
    <w:p>
      <w:pPr>
        <w:pStyle w:val="BodyText"/>
      </w:pPr>
      <w:r>
        <w:br/>
      </w:r>
      <w:r>
        <w:rPr>
          <w:bCs/>
          <w:b/>
        </w:rPr>
        <w:t xml:space="preserve">B. Language Barrier for International Resources:</w:t>
      </w:r>
      <w:r>
        <w:br/>
      </w:r>
      <w:r>
        <w:t xml:space="preserve">While many clinical resources are available in English, applying them directly to Turkish patients required careful adaptation. Translating materials accurately without losing therapeutic intent was a continuous learning process.</w:t>
      </w:r>
    </w:p>
    <w:p>
      <w:pPr>
        <w:pStyle w:val="BodyText"/>
      </w:pPr>
      <w:r>
        <w:br/>
      </w:r>
      <w:r>
        <w:rPr>
          <w:bCs/>
          <w:b/>
        </w:rPr>
        <w:t xml:space="preserve">C. Family Expectations:</w:t>
      </w:r>
      <w:r>
        <w:br/>
      </w:r>
      <w:r>
        <w:t xml:space="preserve">In some cases, family members had high expectations for rapid recovery, particularly in pediatric cases. Managing these expectations through clear communication and realistic goal setting was an essential skill I developed.</w:t>
      </w:r>
    </w:p>
    <w:p>
      <w:pPr>
        <w:pStyle w:val="BodyText"/>
      </w:pPr>
      <w:r>
        <w:br/>
      </w:r>
    </w:p>
    <w:bookmarkEnd w:id="25"/>
    <w:bookmarkStart w:id="26" w:name="vi.-conclusion-and-reflections"/>
    <w:p>
      <w:pPr>
        <w:pStyle w:val="Heading1"/>
      </w:pPr>
      <w:r>
        <w:t xml:space="preserve">VI. Conclusion and Reflections</w:t>
      </w:r>
    </w:p>
    <w:p>
      <w:pPr>
        <w:pStyle w:val="FirstParagraph"/>
      </w:pPr>
      <w:r>
        <w:t xml:space="preserve">The internship as a Speech Therapist intern in Turkey, Ankara, has been an invaluable experience that has shaped my professional identity. It provided a robust foundation in clinical practice within a diverse and demanding healthcare environment. The opportunity to work in such a prominent institution allowed me to witness the evolving landscape of rehabilitation services in Turkey.</w:t>
      </w:r>
    </w:p>
    <w:p>
      <w:pPr>
        <w:pStyle w:val="BodyText"/>
      </w:pPr>
      <w:r>
        <w:br/>
      </w:r>
      <w:r>
        <w:t xml:space="preserve">I am grateful for the mentorship of Dr. Elif Yilmaz and the entire staff at Ankara City Hospital. Their dedication to patient care and professional excellence set a high standard that I aspire to emulate throughout my career. This experience has not only sharpened my technical skills but also deepened my understanding of the sociocultural factors influencing communication disorders.</w:t>
      </w:r>
    </w:p>
    <w:p>
      <w:pPr>
        <w:pStyle w:val="BodyText"/>
      </w:pPr>
      <w:r>
        <w:br/>
      </w:r>
      <w:r>
        <w:t xml:space="preserve">Moving forward, I am committed to continuing professional development in speech-language pathology, with a particular interest in cross-cultural communication interventions. The insights gained during this internship in Ankara will serve as a cornerstone for my future practice, enabling me to provide competent and compassionate care to diverse populations.</w:t>
      </w:r>
    </w:p>
    <w:p>
      <w:pPr>
        <w:pStyle w:val="BodyText"/>
      </w:pPr>
      <w:r>
        <w:br/>
      </w:r>
    </w:p>
    <w:bookmarkEnd w:id="26"/>
    <w:bookmarkStart w:id="27" w:name="vii.-recommendations"/>
    <w:p>
      <w:pPr>
        <w:pStyle w:val="Heading1"/>
      </w:pPr>
      <w:r>
        <w:t xml:space="preserve">VII. Recommendations</w:t>
      </w:r>
    </w:p>
    <w:p>
      <w:pPr>
        <w:pStyle w:val="FirstParagraph"/>
      </w:pPr>
      <w:r>
        <w:t xml:space="preserve">Based on this experience, I recommend that future interns seek opportunities in large public hospitals in major Turkish cities like Istanbul or Izmir to gain exposure to high-volume caseloads. Additionally, learning basic Turkish is highly advisable for international students or expatriate therapists to better connect with patients and local staff.</w:t>
      </w:r>
    </w:p>
    <w:p>
      <w:pPr>
        <w:pStyle w:val="BodyText"/>
      </w:pPr>
      <w:r>
        <w:br/>
      </w:r>
      <w:r>
        <w:t xml:space="preserve">Furthermore, institutions should consider establishing formal exchange programs between international universities and Turkish rehabilitation centers to foster knowledge transfer and global best practices in speech therapy.</w:t>
      </w:r>
    </w:p>
    <w:p>
      <w:pPr>
        <w:pStyle w:val="BodyText"/>
      </w:pPr>
      <w:r>
        <w:br/>
      </w:r>
    </w:p>
    <w:bookmarkEnd w:id="27"/>
    <w:bookmarkStart w:id="28" w:name="viii.-acknowledgments"/>
    <w:p>
      <w:pPr>
        <w:pStyle w:val="Heading1"/>
      </w:pPr>
      <w:r>
        <w:t xml:space="preserve">VIII. Acknowledgments</w:t>
      </w:r>
    </w:p>
    <w:p>
      <w:pPr>
        <w:pStyle w:val="FirstParagraph"/>
      </w:pPr>
      <w:r>
        <w:t xml:space="preserve">I would like to extend my sincere gratitude to the Department of Rehabilitation Services at Ankara City Hospital for hosting this internship. Special thanks go to Dr. Elif Yilmaz for her invaluable guidance and support, as well as to the nursing staff and multidisciplinary team members who contributed to my learning experience.</w:t>
      </w:r>
    </w:p>
    <w:p>
      <w:pPr>
        <w:pStyle w:val="BodyText"/>
      </w:pPr>
      <w:r>
        <w:br/>
      </w:r>
      <w:r>
        <w:t xml:space="preserve">Finally, I thank my academic mentors at [University Name] for preparing me with the theoretical background necessary to succeed in this practical setting.</w:t>
      </w:r>
    </w:p>
    <w:p>
      <w:pPr>
        <w:pStyle w:val="BodyText"/>
      </w:pPr>
      <w:r>
        <w:br/>
      </w:r>
    </w:p>
    <w:bookmarkEnd w:id="28"/>
    <w:bookmarkStart w:id="29" w:name="ix.-appendix"/>
    <w:p>
      <w:pPr>
        <w:pStyle w:val="Heading1"/>
      </w:pPr>
      <w:r>
        <w:t xml:space="preserve">IX. Appendix</w:t>
      </w:r>
    </w:p>
    <w:p>
      <w:pPr>
        <w:pStyle w:val="FirstParagraph"/>
      </w:pPr>
      <w:r>
        <w:rPr>
          <w:bCs/>
          <w:b/>
        </w:rPr>
        <w:t xml:space="preserve">A. List of Standardized Tools Used:</w:t>
      </w:r>
      <w:r>
        <w:br/>
      </w:r>
      <w:r>
        <w:t xml:space="preserve">- Turkish Version of the Clinical Evaluation of Language Fundamentals (CELF-4)</w:t>
      </w:r>
      <w:r>
        <w:br/>
      </w:r>
      <w:r>
        <w:br/>
      </w:r>
      <w:r>
        <w:t xml:space="preserve">- Boston Naming Test (Turkish Adaptation)</w:t>
      </w:r>
      <w:r>
        <w:br/>
      </w:r>
      <w:r>
        <w:br/>
      </w:r>
      <w:r>
        <w:t xml:space="preserve">- Western Aphasia Battery-Revised (WAB-R) for Turkish Speakers</w:t>
      </w:r>
      <w:r>
        <w:br/>
      </w:r>
      <w:r>
        <w:br/>
      </w:r>
      <w:r>
        <w:rPr>
          <w:bCs/>
          <w:b/>
        </w:rPr>
        <w:t xml:space="preserve">B. Sample Treatment Plan Outline:</w:t>
      </w:r>
      <w:r>
        <w:br/>
      </w:r>
      <w:r>
        <w:t xml:space="preserve">*(Attached separately as Appendix B)*</w:t>
      </w:r>
    </w:p>
    <w:p>
      <w:pPr>
        <w:pStyle w:val="BodyText"/>
      </w:pPr>
      <w:r>
        <w:br/>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Turkey, Ankara</dc:title>
  <dc:creator/>
  <dc:language>en</dc:language>
  <cp:keywords/>
  <dcterms:created xsi:type="dcterms:W3CDTF">2026-07-29T05:48:40Z</dcterms:created>
  <dcterms:modified xsi:type="dcterms:W3CDTF">2026-07-29T05:48:40Z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