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Uzbekistan</w:t>
      </w:r>
      <w:r>
        <w:t xml:space="preserve"> </w:t>
      </w:r>
      <w:r>
        <w:t xml:space="preserve">Tashkent</w:t>
      </w:r>
    </w:p>
    <w:bookmarkStart w:id="27" w:name="internship-report"/>
    <w:p>
      <w:pPr>
        <w:pStyle w:val="Heading1"/>
      </w:pPr>
      <w:r>
        <w:t xml:space="preserve">INTERNSHIP REPORT</w:t>
      </w:r>
    </w:p>
    <w:p>
      <w:pPr>
        <w:pStyle w:val="FirstParagraph"/>
      </w:pPr>
      <w:r>
        <w:rPr>
          <w:bCs/>
          <w:b/>
        </w:rPr>
        <w:t xml:space="preserve">Focused on Speech Therapy Practices in Uzbekistan Tashkent</w:t>
      </w:r>
    </w:p>
    <w:p>
      <w:pPr>
        <w:pStyle w:val="BodyText"/>
      </w:pPr>
      <w:r>
        <w:rPr>
          <w:iCs/>
          <w:i/>
        </w:rPr>
        <w:t xml:space="preserve">A Comprehensive Analysis of Clinical Experience, Cultural Adaptation, and Professional Development</w:t>
      </w:r>
    </w:p>
    <w:bookmarkStart w:id="20" w:name="X7d3939d1cb50b011ead4b259c6cfaeceee61e46"/>
    <w:p>
      <w:pPr>
        <w:pStyle w:val="Heading2"/>
      </w:pPr>
      <w:r>
        <w:t xml:space="preserve">I. Introduction and Contextual Background</w:t>
      </w:r>
    </w:p>
    <w:p>
      <w:pPr>
        <w:pStyle w:val="FirstParagraph"/>
      </w:pPr>
      <w:r>
        <w:t xml:space="preserve">The purpose of this document is to detail the comprehensive experience gained during an intensive internship program undertaken as a Speech Therapist. This report specifically focuses on the unique clinical environment found in</w:t>
      </w:r>
      <w:r>
        <w:t xml:space="preserve"> </w:t>
      </w:r>
      <w:r>
        <w:rPr>
          <w:bCs/>
          <w:b/>
        </w:rPr>
        <w:t xml:space="preserve">Uzbekistan Tashkent</w:t>
      </w:r>
      <w:r>
        <w:t xml:space="preserve">. The capital city of Uzbekistan serves as a dynamic hub for medical innovation and rehabilitation services, offering interns a distinct opportunity to observe the intersection of modern therapeutic techniques and traditional cultural practices.</w:t>
      </w:r>
      <w:r>
        <w:t xml:space="preserve"> </w:t>
      </w:r>
      <w:r>
        <w:t xml:space="preserve">As a Speech Therapist intern, my primary objective was to enhance clinical skills in assessing and treating communication disorders among diverse patient populations. The setting provided in</w:t>
      </w:r>
      <w:r>
        <w:t xml:space="preserve"> </w:t>
      </w:r>
      <w:r>
        <w:rPr>
          <w:bCs/>
          <w:b/>
        </w:rPr>
        <w:t xml:space="preserve">Uzbekistan Tashkent</w:t>
      </w:r>
      <w:r>
        <w:t xml:space="preserve"> </w:t>
      </w:r>
      <w:r>
        <w:t xml:space="preserve">is particularly significant because it represents a transitional phase in healthcare, where evidence-based international standards are being integrated with local medical protocols. This report outlines the daily operations, case studies, cultural considerations, and professional growth achieved during this pivotal period of training.</w:t>
      </w:r>
    </w:p>
    <w:bookmarkEnd w:id="20"/>
    <w:bookmarkStart w:id="21" w:name="Xb796ac7c7dd2f635884b4353bb9022c4225d281"/>
    <w:p>
      <w:pPr>
        <w:pStyle w:val="Heading2"/>
      </w:pPr>
      <w:r>
        <w:t xml:space="preserve">II. Clinical Objectives and Responsibilities</w:t>
      </w:r>
    </w:p>
    <w:p>
      <w:pPr>
        <w:pStyle w:val="FirstParagraph"/>
      </w:pPr>
      <w:r>
        <w:t xml:space="preserve">During the internship as a Speech Therapist in</w:t>
      </w:r>
      <w:r>
        <w:t xml:space="preserve"> </w:t>
      </w:r>
      <w:r>
        <w:rPr>
          <w:bCs/>
          <w:b/>
        </w:rPr>
        <w:t xml:space="preserve">Uzbekistan Tashkent</w:t>
      </w:r>
      <w:r>
        <w:t xml:space="preserve">, several core clinical objectives were established to ensure a structured learning experience:</w:t>
      </w:r>
      <w:r>
        <w:t xml:space="preserve"> </w:t>
      </w:r>
      <w:r>
        <w:t xml:space="preserve">1. **Assessment Proficiency:</w:t>
      </w:r>
      <w:r>
        <w:t xml:space="preserve"> </w:t>
      </w:r>
      <w:r>
        <w:t xml:space="preserve">2. **Treatment Planning:</w:t>
      </w:r>
      <w:r>
        <w:t xml:space="preserve"> </w:t>
      </w:r>
      <w:r>
        <w:t xml:space="preserve">3. **Multidisciplinary Collaboration:Uzbekistan Tashkent to provide holistic care.</w:t>
      </w:r>
    </w:p>
    <w:p>
      <w:pPr>
        <w:pStyle w:val="BodyText"/>
      </w:pPr>
      <w:r>
        <w:t xml:space="preserve">As a Speech Therapist intern, I was responsible for conducting initial evaluations, delivering one-on-one therapy sessions, documenting progress notes in accordance with local medical regulations, and educating family members on home-based exercise routines. The high volume of patients in the public facilities of</w:t>
      </w:r>
      <w:r>
        <w:t xml:space="preserve"> </w:t>
      </w:r>
      <w:r>
        <w:rPr>
          <w:bCs/>
          <w:b/>
        </w:rPr>
        <w:t xml:space="preserve">Uzbekistan Tashkent</w:t>
      </w:r>
      <w:r>
        <w:t xml:space="preserve"> </w:t>
      </w:r>
      <w:r>
        <w:t xml:space="preserve">required efficient time management and adaptability.</w:t>
      </w:r>
    </w:p>
    <w:bookmarkEnd w:id="21"/>
    <w:bookmarkStart w:id="22" w:name="iii.-methodology-and-daily-operations"/>
    <w:p>
      <w:pPr>
        <w:pStyle w:val="Heading2"/>
      </w:pPr>
      <w:r>
        <w:t xml:space="preserve">III. Methodology and Daily Operations</w:t>
      </w:r>
    </w:p>
    <w:p>
      <w:pPr>
        <w:pStyle w:val="FirstParagraph"/>
      </w:pPr>
      <w:r>
        <w:t xml:space="preserve">The daily routine as a Speech Therapist in this setting is rigorous and varied. Mornings typically begin with multidisciplinary team meetings where complex cases are discussed. Following these meetings, I conducted clinical assessments using translated versions of internationally recognized tools, ensuring cultural validity. For instance, when assessing vocabulary in children in</w:t>
      </w:r>
      <w:r>
        <w:t xml:space="preserve"> </w:t>
      </w:r>
      <w:r>
        <w:rPr>
          <w:bCs/>
          <w:b/>
        </w:rPr>
        <w:t xml:space="preserve">Uzbekistan Tashkent</w:t>
      </w:r>
      <w:r>
        <w:t xml:space="preserve">, it was necessary to account for bilingualism (Uzbek and Russian), which is prevalent in the capital city.</w:t>
      </w:r>
    </w:p>
    <w:p>
      <w:pPr>
        <w:pStyle w:val="BodyText"/>
      </w:pPr>
      <w:r>
        <w:t xml:space="preserve">Therapy sessions constituted the bulk of the internship. Techniques employed included articulation therapy for speech sound disorders, language stimulation strategies for delayed speakers, and fluency shaping techniques for children who stutter. A significant portion of this work involved adapting materials to be culturally relevant. For example, using local imagery and stories from</w:t>
      </w:r>
      <w:r>
        <w:t xml:space="preserve"> </w:t>
      </w:r>
      <w:r>
        <w:rPr>
          <w:bCs/>
          <w:b/>
        </w:rPr>
        <w:t xml:space="preserve">Uzbekistan Tashkent</w:t>
      </w:r>
      <w:r>
        <w:t xml:space="preserve"> </w:t>
      </w:r>
      <w:r>
        <w:t xml:space="preserve">during language exercises helped increase patient engagement and retention rates significantly compared to imported Western materials.</w:t>
      </w:r>
    </w:p>
    <w:bookmarkEnd w:id="22"/>
    <w:bookmarkStart w:id="23" w:name="X280e8a116459a010f897d846fb7d6aa86bb7154"/>
    <w:p>
      <w:pPr>
        <w:pStyle w:val="Heading2"/>
      </w:pPr>
      <w:r>
        <w:t xml:space="preserve">IV. Cultural Competence and Linguistic Nuances</w:t>
      </w:r>
    </w:p>
    <w:p>
      <w:pPr>
        <w:pStyle w:val="FirstParagraph"/>
      </w:pPr>
      <w:r>
        <w:t xml:space="preserve">One of the most critical aspects of practicing as a Speech Therapist in</w:t>
      </w:r>
      <w:r>
        <w:t xml:space="preserve"> </w:t>
      </w:r>
      <w:r>
        <w:rPr>
          <w:bCs/>
          <w:b/>
        </w:rPr>
        <w:t xml:space="preserve">Uzbekistan Tashkent</w:t>
      </w:r>
      <w:r>
        <w:t xml:space="preserve">&lt;; is understanding the sociolinguistic landscape. The healthcare environment here is characterized by high respect for authority and strong family involvement in patient care. In many cases, decisions regarding treatment are made collectively by the extended family, which differs from Western individualistic models of consent.</w:t>
      </w:r>
    </w:p>
    <w:p>
      <w:pPr>
        <w:pStyle w:val="BodyText"/>
      </w:pPr>
      <w:r>
        <w:t xml:space="preserve">Furthermore, language barriers posed a unique challenge initially. While medical terminology is often standardized, conversational therapy requires fluency in both Uzbek and Russian to effectively communicate with patients and their guardians. This internship highlighted the importance of bilingual proficiency for any Speech Therapist working in this region. I learned to navigate code-switching seamlessly, ensuring that therapeutic instructions were understood clearly by all parties involved.</w:t>
      </w:r>
    </w:p>
    <w:p>
      <w:pPr>
        <w:pStyle w:val="BodyText"/>
      </w:pPr>
      <w:r>
        <w:t xml:space="preserve">The cultural emphasis on community meant that stigma surrounding speech disorders was initially high. As a Speech Therapist, part of my role became psychoeducation—working to de-stigmatize conditions like stuttering or cerebral palsy-related speech issues within the context of local traditions in</w:t>
      </w:r>
      <w:r>
        <w:t xml:space="preserve"> </w:t>
      </w:r>
      <w:r>
        <w:rPr>
          <w:bCs/>
          <w:b/>
        </w:rPr>
        <w:t xml:space="preserve">Uzbekistan Tashkent</w:t>
      </w:r>
      <w:r>
        <w:t xml:space="preserve">. Engaging with community leaders and explaining the benefits of early intervention helped foster a more supportive environment for patients.</w:t>
      </w:r>
    </w:p>
    <w:bookmarkEnd w:id="23"/>
    <w:bookmarkStart w:id="24" w:name="v.-case-study-analysis"/>
    <w:p>
      <w:pPr>
        <w:pStyle w:val="Heading2"/>
      </w:pPr>
      <w:r>
        <w:t xml:space="preserve">V. Case Study Analysis</w:t>
      </w:r>
    </w:p>
    <w:p>
      <w:pPr>
        <w:pStyle w:val="FirstParagraph"/>
      </w:pPr>
      <w:r>
        <w:t xml:space="preserve">To illustrate the practical application of skills gained, consider "Case A," an 8-year-old male presenting with moderate dysarthria secondary to cerebral palsy. Upon admission to a rehabilitation center in</w:t>
      </w:r>
      <w:r>
        <w:t xml:space="preserve"> </w:t>
      </w:r>
      <w:r>
        <w:rPr>
          <w:bCs/>
          <w:b/>
        </w:rPr>
        <w:t xml:space="preserve">Uzbekistan Tashkent</w:t>
      </w:r>
      <w:r>
        <w:t xml:space="preserve">, his intelligibility was severely limited.</w:t>
      </w:r>
      <w:r>
        <w:t xml:space="preserve"> </w:t>
      </w:r>
      <w:r>
        <w:t xml:space="preserve">The intervention strategy involved:</w:t>
      </w:r>
      <w:r>
        <w:t xml:space="preserve"> </w:t>
      </w:r>
      <w:r>
        <w:t xml:space="preserve">* **Motor Speech Therapy:</w:t>
      </w:r>
      <w:r>
        <w:t xml:space="preserve"> </w:t>
      </w:r>
      <w:r>
        <w:t xml:space="preserve">* **AAC Implementation:</w:t>
      </w:r>
      <w:r>
        <w:t xml:space="preserve"> </w:t>
      </w:r>
      <w:r>
        <w:t xml:space="preserve">* **Family Training:</w:t>
      </w:r>
      <w:r>
        <w:t xml:space="preserve"> </w:t>
      </w:r>
      <w:r>
        <w:t xml:space="preserve">After three months of intensive therapy as part of my duties as a Speech Therapist intern, Case A demonstrated a 40% increase in intelligible speech output. This success story exemplifies the effectiveness of combining technical expertise with culturally sensitive care in</w:t>
      </w:r>
      <w:r>
        <w:t xml:space="preserve"> </w:t>
      </w:r>
      <w:r>
        <w:rPr>
          <w:bCs/>
          <w:b/>
        </w:rPr>
        <w:t xml:space="preserve">Uzbekistan Tashkent</w:t>
      </w:r>
      <w:r>
        <w:t xml:space="preserve">.</w:t>
      </w:r>
    </w:p>
    <w:bookmarkEnd w:id="24"/>
    <w:bookmarkStart w:id="25" w:name="vi.-challenges-and-solutions"/>
    <w:p>
      <w:pPr>
        <w:pStyle w:val="Heading2"/>
      </w:pPr>
      <w:r>
        <w:t xml:space="preserve">VI. Challenges and Solutions</w:t>
      </w:r>
    </w:p>
    <w:p>
      <w:pPr>
        <w:pStyle w:val="FirstParagraph"/>
      </w:pPr>
      <w:r>
        <w:t xml:space="preserve">The internship presented several challenges typical for a Speech Therapist entering this specific market. Resource limitations were evident, particularly in rural clinics on the outskirts of</w:t>
      </w:r>
      <w:r>
        <w:t xml:space="preserve"> </w:t>
      </w:r>
      <w:r>
        <w:rPr>
          <w:bCs/>
          <w:b/>
        </w:rPr>
        <w:t xml:space="preserve">Uzbekistan Tashkent</w:t>
      </w:r>
      <w:r>
        <w:t xml:space="preserve">. Access to high-tech assistive devices was limited. To overcome this, I focused on low-cost, high-impact interventions using household items and printed materials.</w:t>
      </w:r>
    </w:p>
    <w:p>
      <w:pPr>
        <w:pStyle w:val="BodyText"/>
      </w:pPr>
      <w:r>
        <w:t xml:space="preserve">Another challenge was the rapid turnover of patients due to socioeconomic factors. This required me to streamline assessment protocols without compromising accuracy. Additionally, the emotional toll of working with severe neurological conditions in a resource-constrained setting demanded strong resilience and self-care strategies, which I developed under the mentorship of senior Speech Therapists.</w:t>
      </w:r>
    </w:p>
    <w:bookmarkEnd w:id="25"/>
    <w:bookmarkStart w:id="26" w:name="X2e9cd2949813608de44098f669546074628c5a3"/>
    <w:p>
      <w:pPr>
        <w:pStyle w:val="Heading2"/>
      </w:pPr>
      <w:r>
        <w:t xml:space="preserve">VII. Conclusion and Future Recommendations</w:t>
      </w:r>
    </w:p>
    <w:p>
      <w:pPr>
        <w:pStyle w:val="FirstParagraph"/>
      </w:pPr>
      <w:r>
        <w:t xml:space="preserve">This internship as a Speech Therapist in</w:t>
      </w:r>
      <w:r>
        <w:t xml:space="preserve"> </w:t>
      </w:r>
      <w:r>
        <w:rPr>
          <w:bCs/>
          <w:b/>
        </w:rPr>
        <w:t xml:space="preserve">Uzbekistan Tashkent</w:t>
      </w:r>
      <w:r>
        <w:t xml:space="preserve">&lt;; has been a transformative professional experience. It has provided invaluable insights into the nuances of speech-language pathology in a post-Soviet Central Asian context. The integration of international best practices with local cultural realities proved essential for effective patient outcomes.</w:t>
      </w:r>
    </w:p>
    <w:p>
      <w:pPr>
        <w:pStyle w:val="BodyText"/>
      </w:pPr>
      <w:r>
        <w:t xml:space="preserve">For future interns and practitioners aiming to work as Speech Therapists in</w:t>
      </w:r>
      <w:r>
        <w:t xml:space="preserve"> </w:t>
      </w:r>
      <w:r>
        <w:rPr>
          <w:bCs/>
          <w:b/>
        </w:rPr>
        <w:t xml:space="preserve">Uzbekistan Tashkent</w:t>
      </w:r>
      <w:r>
        <w:t xml:space="preserve">, I recommend prioritizing language acquisition, building strong relationships with families, and remaining adaptable to resource variability. The healthcare landscape in the capital is evolving rapidly, offering exciting opportunities for professional growth.</w:t>
      </w:r>
    </w:p>
    <w:p>
      <w:pPr>
        <w:pStyle w:val="BodyText"/>
      </w:pPr>
      <w:r>
        <w:t xml:space="preserve">In conclusion, this report underscores the critical role of Speech Therapists in enhancing quality of life for individuals with communication disorders. The experience gained in</w:t>
      </w:r>
      <w:r>
        <w:t xml:space="preserve"> </w:t>
      </w:r>
      <w:r>
        <w:rPr>
          <w:bCs/>
          <w:b/>
        </w:rPr>
        <w:t xml:space="preserve">Uzbekistan Tashkent</w:t>
      </w:r>
      <w:r>
        <w:t xml:space="preserve">&lt;; has not only sharpened clinical skills but also fostered a deeper appreciation for global health equity and cultural competence in the field of speech-language pathology.</w:t>
      </w:r>
    </w:p>
    <w:p>
      <w:pPr>
        <w:pStyle w:val="BodyText"/>
      </w:pPr>
      <w:r>
        <w:rPr>
          <w:bCs/>
          <w:b/>
        </w:rPr>
        <w:t xml:space="preserve">Report Submitted By:</w:t>
      </w:r>
    </w:p>
    <w:p>
      <w:pPr>
        <w:pStyle w:val="BodyText"/>
      </w:pPr>
      <w:r>
        <w:t xml:space="preserve">[Intern Name]</w:t>
      </w:r>
    </w:p>
    <w:p>
      <w:pPr>
        <w:pStyle w:val="BodyText"/>
      </w:pPr>
      <w:r>
        <w:t xml:space="preserve">Title Speech Therapist Intern</w:t>
      </w:r>
    </w:p>
    <w:p>
      <w:pPr>
        <w:pStyle w:val="BodyText"/>
      </w:pPr>
      <w:r>
        <w:t xml:space="preserve">Date: October 26, 2023</w:t>
      </w:r>
    </w:p>
    <w:p>
      <w:pPr>
        <w:pStyle w:val="BodyText"/>
      </w:pPr>
      <w:r>
        <w:t xml:space="preserve">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Uzbekistan Tashkent</dc:title>
  <dc:creator/>
  <dc:language>en</dc:language>
  <cp:keywords/>
  <dcterms:created xsi:type="dcterms:W3CDTF">2026-07-29T21:51:27Z</dcterms:created>
  <dcterms:modified xsi:type="dcterms:W3CDTF">2026-07-29T21:51:27Z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