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Netherlands</w:t>
      </w:r>
      <w:r>
        <w:t xml:space="preserve"> </w:t>
      </w:r>
      <w:r>
        <w:t xml:space="preserve">Amsterdam</w:t>
      </w:r>
    </w:p>
    <w:bookmarkStart w:id="20" w:name="internship-report"/>
    <w:p>
      <w:pPr>
        <w:pStyle w:val="Heading1"/>
      </w:pPr>
      <w:r>
        <w:t xml:space="preserve">Internship Report</w:t>
      </w:r>
    </w:p>
    <w:p>
      <w:pPr>
        <w:pStyle w:val="FirstParagraph"/>
      </w:pPr>
      <w:r>
        <w:rPr>
          <w:bCs/>
          <w:b/>
        </w:rPr>
        <w:t xml:space="preserve">Date:</w:t>
      </w:r>
    </w:p>
    <w:p>
      <w:pPr>
        <w:pStyle w:val="BodyText"/>
      </w:pPr>
      <w:r>
        <w:rPr>
          <w:bCs/>
          <w:b/>
        </w:rPr>
        <w:t xml:space="preserve">Name:</w:t>
      </w:r>
    </w:p>
    <w:p>
      <w:pPr>
        <w:pStyle w:val="BodyText"/>
      </w:pPr>
      <w:r>
        <w:t xml:space="preserve">Institution/University:</w:t>
      </w:r>
    </w:p>
    <w:bookmarkEnd w:id="20"/>
    <w:bookmarkStart w:id="21" w:name="executive-summary"/>
    <w:p>
      <w:pPr>
        <w:pStyle w:val="Heading2"/>
      </w:pPr>
      <w:r>
        <w:t xml:space="preserve">1. Executive Summary</w:t>
      </w:r>
    </w:p>
    <w:p>
      <w:pPr>
        <w:pStyle w:val="FirstParagraph"/>
      </w:pPr>
      <w:r>
        <w:t xml:space="preserve">This document serves as a comprehensive summary of the professional internship period undertaken by this author. The primary objective of this report is to detail the technical, cultural, and academic growth experienced during the tenure as a</w:t>
      </w:r>
      <w:r>
        <w:t xml:space="preserve"> </w:t>
      </w:r>
      <w:r>
        <w:t xml:space="preserve">Statistician</w:t>
      </w:r>
      <w:r>
        <w:t xml:space="preserve">. The internship was hosted in one of Europe's most dynamic data hubs, specifically within</w:t>
      </w:r>
      <w:r>
        <w:t xml:space="preserve"> </w:t>
      </w:r>
      <w:r>
        <w:rPr>
          <w:bCs/>
          <w:b/>
        </w:rPr>
        <w:t xml:space="preserve">Netherlands Amsterdam</w:t>
      </w:r>
      <w:r>
        <w:t xml:space="preserve">. This period provided a unique opportunity to bridge theoretical statistical knowledge with practical applications in a diverse, international environment. The report outlines the specific methodologies employed, the challenges encountered while adapting to the local data landscape of</w:t>
      </w:r>
      <w:r>
        <w:t xml:space="preserve"> </w:t>
      </w:r>
      <w:r>
        <w:rPr>
          <w:bCs/>
          <w:b/>
        </w:rPr>
        <w:t xml:space="preserve">Netherlands Amsterdam</w:t>
      </w:r>
      <w:r>
        <w:t xml:space="preserve">, and the significant contributions made toward organizational efficiency through rigorous quantitative analysis.</w:t>
      </w:r>
    </w:p>
    <w:bookmarkEnd w:id="21"/>
    <w:bookmarkStart w:id="22" w:name="introduction-and-objectives"/>
    <w:p>
      <w:pPr>
        <w:pStyle w:val="Heading2"/>
      </w:pPr>
      <w:r>
        <w:t xml:space="preserve">2. Introduction and Objectives</w:t>
      </w:r>
    </w:p>
    <w:p>
      <w:pPr>
        <w:pStyle w:val="FirstParagraph"/>
      </w:pPr>
      <w:r>
        <w:t xml:space="preserve">The role of a modern</w:t>
      </w:r>
      <w:r>
        <w:t xml:space="preserve"> </w:t>
      </w:r>
      <w:r>
        <w:t xml:space="preserve">Statistician</w:t>
      </w:r>
      <w:r>
        <w:t xml:space="preserve"> </w:t>
      </w:r>
      <w:r>
        <w:t xml:space="preserve">has evolved significantly, moving beyond simple data aggregation to complex predictive modeling and strategic decision-making support. The primary goal of this internship was to gain hands-on experience in these advanced areas within a corporate setting located in</w:t>
      </w:r>
      <w:r>
        <w:t xml:space="preserve"> </w:t>
      </w:r>
      <w:r>
        <w:rPr>
          <w:bCs/>
          <w:b/>
        </w:rPr>
        <w:t xml:space="preserve">Netherlands Amsterdam</w:t>
      </w:r>
      <w:r>
        <w:t xml:space="preserve">. The host organization, a leading firm in the Dutch tech and logistics sector, provided an ideal environment for this exploration.</w:t>
      </w:r>
    </w:p>
    <w:p>
      <w:pPr>
        <w:pStyle w:val="BodyText"/>
      </w:pPr>
      <w:r>
        <w:t xml:space="preserve">The specific objectives included: mastering the use of R and Python for large-scale data processing; understanding GDPR compliance within the European context; developing clear data visualization strategies for non-technical stakeholders; and integrating into a multicultural team based in</w:t>
      </w:r>
      <w:r>
        <w:t xml:space="preserve"> </w:t>
      </w:r>
      <w:r>
        <w:rPr>
          <w:bCs/>
          <w:b/>
        </w:rPr>
        <w:t xml:space="preserve">Netherlands Amsterdam</w:t>
      </w:r>
      <w:r>
        <w:t xml:space="preserve">. By focusing on these areas, the internship aimed to produce a fully competent professional ready to tackle complex statistical problems in real-world scenarios.</w:t>
      </w:r>
    </w:p>
    <w:bookmarkEnd w:id="22"/>
    <w:bookmarkStart w:id="23" w:name="X6ccca6cb98858bb0102aa777381e0504781a428"/>
    <w:p>
      <w:pPr>
        <w:pStyle w:val="Heading2"/>
      </w:pPr>
      <w:r>
        <w:t xml:space="preserve">3. Professional Context: Netherlands Amsterdam</w:t>
      </w:r>
    </w:p>
    <w:p>
      <w:pPr>
        <w:pStyle w:val="FirstParagraph"/>
      </w:pPr>
      <w:r>
        <w:rPr>
          <w:bCs/>
          <w:b/>
        </w:rPr>
        <w:t xml:space="preserve">Netherlands Amsterdam</w:t>
      </w:r>
      <w:r>
        <w:t xml:space="preserve"> </w:t>
      </w:r>
      <w:r>
        <w:t xml:space="preserve">stands out as a premier location for data science and statistics due to its robust digital infrastructure, international business presence, and emphasis on innovation. Working within this geographic context provided distinct advantages. The city is home to numerous multinational corporations, startups, and research institutions, creating a rich ecosystem for knowledge exchange.</w:t>
      </w:r>
    </w:p>
    <w:p>
      <w:pPr>
        <w:pStyle w:val="BodyText"/>
      </w:pPr>
      <w:r>
        <w:t xml:space="preserve">The local work culture in</w:t>
      </w:r>
      <w:r>
        <w:t xml:space="preserve"> </w:t>
      </w:r>
      <w:r>
        <w:rPr>
          <w:bCs/>
          <w:b/>
        </w:rPr>
        <w:t xml:space="preserve">Netherlands Amsterdam</w:t>
      </w:r>
      <w:r>
        <w:t xml:space="preserve"> </w:t>
      </w:r>
      <w:r>
        <w:t xml:space="preserve">is characterized by egalitarianism, direct communication, and a strong emphasis on work-life balance. For an intern stepping into the role of a</w:t>
      </w:r>
      <w:r>
        <w:t xml:space="preserve"> </w:t>
      </w:r>
      <w:r>
        <w:t xml:space="preserve">Statistician</w:t>
      </w:r>
      <w:r>
        <w:t xml:space="preserve">, this environment was particularly conducive to learning. Supervisors encouraged open dialogue regarding methodological choices, allowing for collaborative problem-solving rather than hierarchical instruction. This cultural aspect of working in</w:t>
      </w:r>
      <w:r>
        <w:t xml:space="preserve"> </w:t>
      </w:r>
      <w:r>
        <w:rPr>
          <w:bCs/>
          <w:b/>
        </w:rPr>
        <w:t xml:space="preserve">Netherlands Amsterdam</w:t>
      </w:r>
      <w:r>
        <w:t xml:space="preserve"> </w:t>
      </w:r>
      <w:r>
        <w:t xml:space="preserve">significantly accelerated the learning curve, as feedback loops were short and constructive criticism was delivered with professionalism and clarity.</w:t>
      </w:r>
    </w:p>
    <w:bookmarkEnd w:id="23"/>
    <w:bookmarkStart w:id="27" w:name="key-responsibilities-and-methodologies"/>
    <w:p>
      <w:pPr>
        <w:pStyle w:val="Heading2"/>
      </w:pPr>
      <w:r>
        <w:t xml:space="preserve">4. Key Responsibilities and Methodologies</w:t>
      </w:r>
    </w:p>
    <w:p>
      <w:pPr>
        <w:pStyle w:val="FirstParagraph"/>
      </w:pPr>
      <w:r>
        <w:t xml:space="preserve">In the capacity of a</w:t>
      </w:r>
      <w:r>
        <w:t xml:space="preserve"> </w:t>
      </w:r>
      <w:r>
        <w:t xml:space="preserve">Statistician</w:t>
      </w:r>
      <w:r>
        <w:t xml:space="preserve">, my daily operations revolved around data integrity, analysis, and interpretation. A significant portion of the workload involved cleaning and preprocessing raw datasets from various sources, including customer behavior logs and supply chain metrics.</w:t>
      </w:r>
    </w:p>
    <w:bookmarkStart w:id="24" w:name="statistical-modeling"/>
    <w:p>
      <w:pPr>
        <w:pStyle w:val="Heading3"/>
      </w:pPr>
      <w:r>
        <w:t xml:space="preserve">4.1 Statistical Modeling</w:t>
      </w:r>
    </w:p>
    <w:p>
      <w:pPr>
        <w:pStyle w:val="FirstParagraph"/>
      </w:pPr>
      <w:r>
        <w:t xml:space="preserve">I was responsible for building regression models to predict quarterly sales trends. This required careful selection of variables and rigorous testing for multicollinearity and heteroscedasticity. Utilizing the statistical software available in the</w:t>
      </w:r>
      <w:r>
        <w:t xml:space="preserve"> </w:t>
      </w:r>
      <w:r>
        <w:rPr>
          <w:bCs/>
          <w:b/>
        </w:rPr>
        <w:t xml:space="preserve">Netherlands Amsterdam</w:t>
      </w:r>
      <w:r>
        <w:t xml:space="preserve"> </w:t>
      </w:r>
      <w:r>
        <w:t xml:space="preserve">office, I developed logistic regression models that helped identify key drivers of customer churn. The accuracy of these models was continuously monitored using cross-validation techniques to ensure robustness.</w:t>
      </w:r>
    </w:p>
    <w:bookmarkEnd w:id="24"/>
    <w:bookmarkStart w:id="25" w:name="data-visualization-and-communication"/>
    <w:p>
      <w:pPr>
        <w:pStyle w:val="Heading3"/>
      </w:pPr>
      <w:r>
        <w:t xml:space="preserve">4.2 Data Visualization and Communication</w:t>
      </w:r>
    </w:p>
    <w:p>
      <w:pPr>
        <w:pStyle w:val="FirstParagraph"/>
      </w:pPr>
      <w:r>
        <w:t xml:space="preserve">A critical component of being an effective</w:t>
      </w:r>
      <w:r>
        <w:t xml:space="preserve"> </w:t>
      </w:r>
      <w:r>
        <w:t xml:space="preserve">Statistician</w:t>
      </w:r>
      <w:r>
        <w:t xml:space="preserve"> </w:t>
      </w:r>
      <w:r>
        <w:t xml:space="preserve">is the ability to translate complex numerical results into actionable insights. I utilized tools such as Tableau and Matplotlib to create dashboards that summarized key performance indicators (KPIs). These visualizations were tailored for different audiences, from technical engineering teams in</w:t>
      </w:r>
      <w:r>
        <w:t xml:space="preserve"> </w:t>
      </w:r>
      <w:r>
        <w:rPr>
          <w:bCs/>
          <w:b/>
        </w:rPr>
        <w:t xml:space="preserve">Netherlands Amsterdam</w:t>
      </w:r>
      <w:r>
        <w:t xml:space="preserve"> </w:t>
      </w:r>
      <w:r>
        <w:t xml:space="preserve">to executive management, ensuring that the statistical significance of the findings was clearly communicated.</w:t>
      </w:r>
    </w:p>
    <w:bookmarkEnd w:id="25"/>
    <w:bookmarkStart w:id="26" w:name="compliance-and-ethics"/>
    <w:p>
      <w:pPr>
        <w:pStyle w:val="Heading3"/>
      </w:pPr>
      <w:r>
        <w:t xml:space="preserve">4.3 Compliance and Ethics</w:t>
      </w:r>
    </w:p>
    <w:p>
      <w:pPr>
        <w:pStyle w:val="FirstParagraph"/>
      </w:pPr>
      <w:r>
        <w:t xml:space="preserve">Data privacy is paramount in Europe. As part of my training as a</w:t>
      </w:r>
      <w:r>
        <w:t xml:space="preserve"> </w:t>
      </w:r>
      <w:r>
        <w:t xml:space="preserve">Statistician</w:t>
      </w:r>
      <w:r>
        <w:t xml:space="preserve">, I had to ensure all analyses adhered strictly to the General Data Protection Regulation (GDPR). This involved anonymizing datasets before analysis and ensuring that no personal identifiable information (PII) was stored or processed without explicit consent, a standard practice upheld rigorously in</w:t>
      </w:r>
      <w:r>
        <w:t xml:space="preserve"> </w:t>
      </w:r>
      <w:r>
        <w:rPr>
          <w:bCs/>
          <w:b/>
        </w:rPr>
        <w:t xml:space="preserve">Netherlands Amsterdam</w:t>
      </w:r>
      <w:r>
        <w:t xml:space="preserve">.</w:t>
      </w:r>
    </w:p>
    <w:bookmarkEnd w:id="26"/>
    <w:bookmarkEnd w:id="27"/>
    <w:bookmarkStart w:id="28" w:name="challenges-and-solutions"/>
    <w:p>
      <w:pPr>
        <w:pStyle w:val="Heading2"/>
      </w:pPr>
      <w:r>
        <w:t xml:space="preserve">5. Challenges and Solutions</w:t>
      </w:r>
    </w:p>
    <w:p>
      <w:pPr>
        <w:pStyle w:val="FirstParagraph"/>
      </w:pPr>
      <w:r>
        <w:t xml:space="preserve">The transition into the professional world as a</w:t>
      </w:r>
      <w:r>
        <w:t xml:space="preserve"> </w:t>
      </w:r>
      <w:r>
        <w:t xml:space="preserve">Statistician</w:t>
      </w:r>
      <w:r>
        <w:t xml:space="preserve"> </w:t>
      </w:r>
      <w:r>
        <w:t xml:space="preserve">was not without its hurdles. One major challenge was dealing with "dirty data." In academic settings, datasets are often clean and well-documented. However, in the real-world context of</w:t>
      </w:r>
      <w:r>
        <w:t xml:space="preserve"> </w:t>
      </w:r>
      <w:r>
        <w:rPr>
          <w:bCs/>
          <w:b/>
        </w:rPr>
        <w:t xml:space="preserve">Netherlands Amsterdam</w:t>
      </w:r>
      <w:r>
        <w:t xml:space="preserve">, data arrived in various formats with missing values and inconsistencies.</w:t>
      </w:r>
    </w:p>
    <w:p>
      <w:pPr>
        <w:pStyle w:val="BodyText"/>
      </w:pPr>
      <w:r>
        <w:t xml:space="preserve">To address this, I developed automated Python scripts using the Pandas library to standardize input formats. Additionally, communication barriers occasionally arose due to the rapid pace of meetings held by international teams in</w:t>
      </w:r>
      <w:r>
        <w:t xml:space="preserve"> </w:t>
      </w:r>
      <w:r>
        <w:rPr>
          <w:bCs/>
          <w:b/>
        </w:rPr>
        <w:t xml:space="preserve">Netherlands Amsterdam</w:t>
      </w:r>
      <w:r>
        <w:t xml:space="preserve">. I overcame this by preparing detailed written summaries before meetings and asking clarifying questions early in discussions. These strategies not only improved my technical workflow but also enhanced my professional soft skills.</w:t>
      </w:r>
    </w:p>
    <w:bookmarkEnd w:id="28"/>
    <w:bookmarkStart w:id="29" w:name="X711d179025b034b0a176e2f44fed50053395dd1"/>
    <w:p>
      <w:pPr>
        <w:pStyle w:val="Heading2"/>
      </w:pPr>
      <w:r>
        <w:t xml:space="preserve">6. Skills Acquisition and Professional Growth</w:t>
      </w:r>
    </w:p>
    <w:p>
      <w:pPr>
        <w:pStyle w:val="FirstParagraph"/>
      </w:pPr>
      <w:r>
        <w:t xml:space="preserve">This internship has been instrumental in shaping my professional identity as a</w:t>
      </w:r>
      <w:r>
        <w:t xml:space="preserve"> </w:t>
      </w:r>
      <w:r>
        <w:t xml:space="preserve">Statistician</w:t>
      </w:r>
      <w:r>
        <w:t xml:space="preserve">. Technically, I have gained proficiency in advanced statistical techniques, including Bayesian inference and time-series analysis. On the soft skills front, working in the vibrant hub of</w:t>
      </w:r>
      <w:r>
        <w:t xml:space="preserve"> </w:t>
      </w:r>
      <w:r>
        <w:rPr>
          <w:bCs/>
          <w:b/>
        </w:rPr>
        <w:t xml:space="preserve">Netherlands Amsterdam</w:t>
      </w:r>
      <w:r>
        <w:t xml:space="preserve"> </w:t>
      </w:r>
      <w:r>
        <w:t xml:space="preserve">taught me how to navigate cross-cultural teams effectively.</w:t>
      </w:r>
    </w:p>
    <w:p>
      <w:pPr>
        <w:pStyle w:val="BodyText"/>
      </w:pPr>
      <w:r>
        <w:t xml:space="preserve">I learned the importance of adaptability and continuous learning. The data landscape is ever-changing, and staying relevant as a statistician requires constant upskilling. Furthermore, the collaborative spirit inherent to the work culture in</w:t>
      </w:r>
      <w:r>
        <w:t xml:space="preserve"> </w:t>
      </w:r>
      <w:r>
        <w:rPr>
          <w:bCs/>
          <w:b/>
        </w:rPr>
        <w:t xml:space="preserve">Netherlands Amsterdam</w:t>
      </w:r>
      <w:r>
        <w:t xml:space="preserve"> </w:t>
      </w:r>
      <w:r>
        <w:t xml:space="preserve">taught me that statistics is not a solitary pursuit but a team effort aimed at solving broader business problems.</w:t>
      </w:r>
    </w:p>
    <w:bookmarkEnd w:id="29"/>
    <w:bookmarkStart w:id="30" w:name="conclusion"/>
    <w:p>
      <w:pPr>
        <w:pStyle w:val="Heading2"/>
      </w:pPr>
      <w:r>
        <w:t xml:space="preserve">7. Conclusion</w:t>
      </w:r>
    </w:p>
    <w:p>
      <w:pPr>
        <w:pStyle w:val="FirstParagraph"/>
      </w:pPr>
      <w:r>
        <w:t xml:space="preserve">In conclusion, this internship report highlights the successful completion of a rigorous training period as a</w:t>
      </w:r>
      <w:r>
        <w:t xml:space="preserve"> </w:t>
      </w:r>
      <w:r>
        <w:t xml:space="preserve">Statistician</w:t>
      </w:r>
      <w:r>
        <w:t xml:space="preserve">. The experience provided in</w:t>
      </w:r>
      <w:r>
        <w:t xml:space="preserve"> </w:t>
      </w:r>
      <w:r>
        <w:rPr>
          <w:bCs/>
          <w:b/>
        </w:rPr>
        <w:t xml:space="preserve">Netherlands Amsterdam</w:t>
      </w:r>
      <w:r>
        <w:t xml:space="preserve"> </w:t>
      </w:r>
      <w:r>
        <w:t xml:space="preserve">has been invaluable, offering both technical depth and cultural breadth. The combination of advanced statistical practice and exposure to the innovative spirit of</w:t>
      </w:r>
      <w:r>
        <w:t xml:space="preserve"> </w:t>
      </w:r>
      <w:r>
        <w:rPr>
          <w:bCs/>
          <w:b/>
        </w:rPr>
        <w:t xml:space="preserve">Netherlands Amsterdam</w:t>
      </w:r>
      <w:r>
        <w:t xml:space="preserve"> </w:t>
      </w:r>
      <w:r>
        <w:t xml:space="preserve">has prepared me for future challenges in the field of data science.</w:t>
      </w:r>
    </w:p>
    <w:p>
      <w:pPr>
        <w:pStyle w:val="BodyText"/>
      </w:pPr>
      <w:r>
        <w:t xml:space="preserve">I am confident that the skills honed during this internship will serve as a strong foundation for my career. I extend my sincere gratitude to my mentors and colleagues in</w:t>
      </w:r>
      <w:r>
        <w:t xml:space="preserve"> </w:t>
      </w:r>
      <w:r>
        <w:rPr>
          <w:bCs/>
          <w:b/>
        </w:rPr>
        <w:t xml:space="preserve">Netherlands Amsterdam</w:t>
      </w:r>
      <w:r>
        <w:t xml:space="preserve"> </w:t>
      </w:r>
      <w:r>
        <w:t xml:space="preserve">for their guidance, support, and collaboration throughout this transformative journey. This report stands as a testament to the growth achieved and the high standards maintained while serving as an intern statistician in this dynamic European city.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Netherlands Amsterdam</dc:title>
  <dc:creator/>
  <dc:language>en</dc:language>
  <cp:keywords/>
  <dcterms:created xsi:type="dcterms:W3CDTF">2026-07-29T04:45:12Z</dcterms:created>
  <dcterms:modified xsi:type="dcterms:W3CDTF">2026-07-29T04:45:12Z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