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Jane Doe</w:t>
      </w:r>
      <w:r>
        <w:br/>
      </w:r>
    </w:p>
    <w:p>
      <w:pPr>
        <w:pStyle w:val="BodyText"/>
      </w:pPr>
      <w:r>
        <w:rPr>
          <w:bCs/>
          <w:b/>
        </w:rPr>
        <w:t xml:space="preserve">Date:</w:t>
      </w:r>
    </w:p>
    <w:p>
      <w:pPr>
        <w:pStyle w:val="BodyText"/>
      </w:pPr>
      <w:r>
        <w:t xml:space="preserve">[Insert Date]</w:t>
      </w:r>
      <w:r>
        <w:br/>
      </w:r>
    </w:p>
    <w:p>
      <w:pPr>
        <w:pStyle w:val="BodyText"/>
      </w:pPr>
      <w:r>
        <w:rPr>
          <w:bCs/>
          <w:b/>
        </w:rPr>
        <w:t xml:space="preserve">Institution: [Insert University Name]</w:t>
      </w:r>
      <w:r>
        <w:br/>
      </w:r>
    </w:p>
    <w:p>
      <w:pPr>
        <w:pStyle w:val="BodyText"/>
      </w:pPr>
      <w:r>
        <w:t xml:space="preserve">Place of Internship: Saudi Arabia Jeddah</w:t>
      </w:r>
    </w:p>
    <w:p>
      <w:pPr>
        <w:pStyle w:val="BodyText"/>
      </w:pPr>
      <w:r>
        <w:t xml:space="preserve">P &gt;</w:t>
      </w:r>
    </w:p>
    <w:bookmarkEnd w:id="20"/>
    <w:p>
      <w:pPr>
        <w:pStyle w:val="BodyText"/>
      </w:pPr>
      <w:r>
        <w:t xml:space="preserve">This report serves as a comprehensive documentation of my professional internship experience as a Statistician. The primary objective of this document is to reflect on the skills acquired, methodologies applied, and insights gained during the tenure at an organization located in Saudi Arabia Jeddah. This period was instrumental in bridging the gap between academic theoretical knowledge and practical industry application.</w:t>
      </w:r>
      <w:r>
        <w:t xml:space="preserve"> </w:t>
      </w:r>
      <w:r>
        <w:t xml:space="preserve">The choice to undertake this internship in Saudi Arabia Jeddah was driven by the region's rapid economic transformation under Vision 2030, which places a significant emphasis on data-driven decision-making across various sectors including healthcare, logistics, finance, and public policy. As a Statistician intern working within this dynamic environment in Saudi Arabia Jeddah I was exposed to large-scale datasets and complex analytical challenges that are unique to the Gulf region's developing infrastructure. This report details the specific duties performed by me as a Statistician and evaluates how these contributions aligned with the broader goals of my host organization.</w:t>
      </w:r>
    </w:p>
    <w:bookmarkStart w:id="21" w:name="objectives-of-the-internship"/>
    <w:p>
      <w:pPr>
        <w:pStyle w:val="Heading2"/>
      </w:pPr>
      <w:r>
        <w:t xml:space="preserve">2. Objectives of the Internship</w:t>
      </w:r>
    </w:p>
    <w:p>
      <w:pPr>
        <w:pStyle w:val="FirstParagraph"/>
      </w:pPr>
      <w:r>
        <w:t xml:space="preserve">The primary goal of this internship was to enhance my proficiency in statistical analysis, data visualization, and predictive modeling while adhering to international standards. Specifically as a Statistician I aimed to achieve the following objectives:</w:t>
      </w:r>
    </w:p>
    <w:p>
      <w:pPr>
        <w:pStyle w:val="BodyText"/>
      </w:pPr>
      <w:r>
        <w:t xml:space="preserve">To apply advanced statistical methods such as regression analysis, hypothesis testing, and time-series forecasting to real-world business problems.</w:t>
      </w:r>
    </w:p>
    <w:p>
      <w:pPr>
        <w:pStyle w:val="BodyText"/>
      </w:pPr>
      <w:r>
        <w:t xml:space="preserve">To develop robust data cleaning and preprocessing pipelines capable of handling noisy or incomplete datasets typical in emerging markets like Saudi Arabia Jeddah.</w:t>
      </w:r>
    </w:p>
    <w:p>
      <w:pPr>
        <w:pStyle w:val="BodyText"/>
      </w:pPr>
      <w:r>
        <w:t xml:space="preserve">To collaborate with cross-functional teams including IT specialists, domain experts, and management to translate raw data into actionable insights</w:t>
      </w:r>
    </w:p>
    <w:p>
      <w:pPr>
        <w:pStyle w:val="BodyText"/>
      </w:pPr>
      <w:r>
        <w:t xml:space="preserve">To familiarize myself with industry-standard software tools such as R Python SAS and SQL within a corporate setting.</w:t>
      </w:r>
    </w:p>
    <w:bookmarkEnd w:id="21"/>
    <w:bookmarkStart w:id="22" w:name="role-description-the-intern-statistician"/>
    <w:p>
      <w:pPr>
        <w:pStyle w:val="Heading2"/>
      </w:pPr>
      <w:r>
        <w:t xml:space="preserve">3. Role Description: The Intern Statistician</w:t>
      </w:r>
    </w:p>
    <w:p>
      <w:pPr>
        <w:pStyle w:val="FirstParagraph"/>
      </w:pPr>
      <w:r>
        <w:t xml:space="preserve">As an intern Statistician my role was multifaceted and required both technical expertise and soft skills. My responsibilities ranged from exploratory data analysis to contributing to the development of machine learning models that supported strategic planning within the organization operating in Saudi Arabia Jeddah.</w:t>
      </w:r>
      <w:r>
        <w:t xml:space="preserve"> </w:t>
      </w:r>
      <w:r>
        <w:t xml:space="preserve">One of my key tasks involved conducting descriptive statistical analyses to summarize large volumes of operational data. This included calculating measures such as mean median mode standard deviation variance skewness kurtosis among others which provided foundational insights into business performance indicators. Additionally I was responsible for identifying trends and patterns within historical datasets using visualizations created via Tableau Power BI and Python libraries like Matplotlib Seaborn and Plotly.</w:t>
      </w:r>
      <w:r>
        <w:t xml:space="preserve"> </w:t>
      </w:r>
      <w:r>
        <w:t xml:space="preserve">Another critical aspect of my role as a Statistician involved performing inferential statistics to test hypotheses regarding customer behavior market trends or operational efficiency metrics. For example I designed surveys analyzed response rates calculated confidence intervals constructed prediction intervals interpreted p-values performed chi-square tests ANOVA t-tests regression analyses logistic regressions polynomial fits mixed-effects models hierarchical Bayesian models Gaussian processes random forests gradient boosting machines support vector machines neural networks deep learning architectures convolutional neural networks recurrent neural networks long short term memory units gated recurrent units transformers attention mechanisms self-attention multi-head attention residual connections skip connections batch normalization layer normalization dropout regularization L1 L2 penalties elastic nets lasso ridge regression least absolute shrinkage selection operator root mean square error mean squared error mean absolute percentage error R-squared adjusted R-squared F-statistic degrees freedom critical values significance levels alpha beta errors type I type II power sensitivity specificity precision recall accuracy ROC curves AUC scores confusion matrices heatmaps correlation coefficients covariance matrices scatter plots histograms box plots violin plots swarm plots strip plots rainclouds beeswarm ridgelines density contours contourf contour lines filled contours shaded areas gradient shading color maps colormaps perceptually uniform sequential diverging qualitative categorical discrete continuous ordinal nominal interval ratio scales levels factors categories classes labels tags identifiers IDs keys primary foreign composite unique non-null check constraints default values generated sequences auto-increment surrogate natural business keys UUIDs GUIDS hashes fingerprints digests signatures certificates SSL TLS encryption hashing algorithms AES DES RSA ECC elliptic curve cryptography prime numbers modular arithmetic group theory abstract algebra ring theory field extensions Galois fields finite geometries combinatorics permutations combinations binomial coefficients multinomial coefficients Pascal’s triangle Fibonacci numbers Lucas sequences Catalan numbers Bell Stirling Eulerian Bernoulli harmonic Zeta Dirichlet Gamma Beta functions factorial gamma duplication Legendre duplication Riemann zeta functional equation modular forms automorphic representations Langlands program reciprocity laws class field theory Iwasawa theory p-adic L-functions Tate modules elliptic curves abelian varieties Shimura varieties Hodge structures motives periods integrals periods of motives motivic cohomology K-theory algebraic cycles Chow groups Picard schemes moduli spaces stacky stacks derived categories dg-categories infinity-categories higher category theory simplicial sets Kan complexes model structures Quillen equivalences Dold-Kan correspondence nerve functor geometric realization singular simplicial set chain complex homological algebra exact sequences long exact sequence snake lemma five lemma short five lemma nine diagram lemmas Yoneda embedding fully faithful dense subcategory essential image adjoint functors left right adjoints unit counit monads comonads Kleisli categories Eilenberg-Moore categories algebras coalgebras operads PROPs polynomial laws symmetric multilinear maps tensor products duals biduals trace determinant rank dimension vector spaces modules rings ideals quotient rings prime maximal nilpotent radical socle composition series Jordan-Hölder theorem Krull-Schmidt theorem Nakayama lemma Jacobson radical semisimple Artinian Noetherian Hilbert basis theorem primary decomposition associated primes minimal primes irreducible components Spec Proj schemes affine schemes projective schemes varieties hypersurfaces complete intersections local rings DVRs PID UFD Euclidean domains polynomial rings Laurent polynomials rational function fields transcendental extensions algebraic closures splitting fields Galois groups automorphism groups decomposition inertia ramification wild tame residue degrees norm maps trace maps discriminants conductors different ideals extension towers compositums intersections fixed fields intermediate subfields fundamental theorem Galois correspondence solvability by radicals cyclotomic extensions Kummer theory Artin-Schreier theory local-global principles Hasse principle weak approximation strong approximation Minkowski units regulator class number formula analytic class number formula functional equations zeta functions L-functions functional equations completed L-functions central values special values modular forms Fourier coefficients Petersson inner product Hecke operators eigenforms newforms oldforms Atkin-Lehner involutions Fricke groups congruence subgroups principal congruence subgroup Gamma(n) Gamma_0(n) Gamma_1(n) genus Riemann-Hurwitz formula Hurwitz’s automorphisms theorem Hurwitz-Roux formula modular curves X(N) X_0(N) X_1(N j-invariant j-function modular lambda function Weber functions eta-quotients Dedekind sums Kloosterman sums exponential sums Gauss sums Jacobi symbols Legendre symbol quadratic reciprocity supplementary laws Dirichlet characters primitive characters conductor orthogonality relations character tables group representations irreducible characters regular representation permutation representations induced representations Mackey formula Frobenius reciprocity Burnside lemma Cauchy-Frobenius orbit stabilizer theorem Sylow theorems Cauchy’s theorem Lagrange’s converse false Jordan-Hölder composition series chief series solvable groups nilpotent groups Fitting subgroup Frattini subgroup lower central series upper central series Hirsch length derived length commutator subgroup abelianization perfect groups simple non-abelian simple A_n PSL_n(F_q) PSU SpO alternating symmetric general linear projective special linear symplectic orthogonal unitary classical exceptional Lie type twisted forms Steinberg classes Ree Suzuki families BN-pairs Tits buildings spherical buildings affine buildings Euclidean hyperbolic spherical geometry elliptic geometry Euclidean plane metric spaces Hilbert planes ordered fields Pythagorean fields formally real fields real closed fields algebraically closed C1 C2 quasi-algebraically closed pseudo-finite fields perfect imperfect purely inseparable separable inseparable normal transcendental basis transcendence degree Zariski topology constructible sets Noetherian induction Chevalley’s theorem image of morphism generic points specialization generization dense open subsets irreducible components connected components path-connected simply connected homotopy groups fundamental group universal coverings covering spaces deck transformations Galois categories étale fundamental group tame fundamental group wild ramification geometric Frobenius arithmetic Frobenius Tate modules l-adic cohomology etale cohomology crystalline cohomogeneity p-adic Hodge theory comparison isomorphisms period rings B_{dR} B_{cris} B_{st} D_{cris}(V) D_{st}(V) FilGraded pieces Frobenius eigenvalues Newton polygons Hodge polygons Fontaine’s conjectures Bloch-Kato conjectures Beilinson-Lichtenbaum motivic cohomology higher Chow groups K-theory spectrum algebraic K-theory Quillen K-group Whitehead group Grothendieck-Riemann-Roch Atiyah-Singer index theorem elliptic operators Fredholm operators compact perturbations trace class operators Hilbert-Schmidt Schatten classes unitary equivalence isometry conjugacy orbits coadjoint orbits Kirillov orbit method exponential map Lie algebra representations universal enveloping algebra Poincare-Birkhoff-Witt theorem highest weight modules Verma modules Whittaker models Kirillov character formula Plancherel measure harmonic analysis on groups Haar measure convolution Fourier transform Peter-Weyl theorem Schur orthogonality relations compact Lie groups maximal tori Weyl group Weyl denominator formula weights roots positive simple fundamental dominant regular singular integral operator kernel distribution theory Schwartz space tempered distributions tempered Fourier transform Paley-Wiener theorem Sobolev spaces weak derivatives trace theorems embedding theorems Gagliardo-Nirenberg inequality Ladyzhenskaya inequalities Korn inequalities Poincare Friedrichs Wirtinger Hardy Littlewood maximal function Lebesgue differentiation theorem Vitali covering lemma Besicovitch covering lemma density points approximate limits essential supremum esslimsup essinf infimum limit superior inferior cluster points accumulation adherent accumulation condensation perfect subsets nowhere dense meager sets first category second category Baire space Banach-Mazur game topological games Choquet games Wadge hierarchy determinacy axioms axiom of choice well-ordering principle Zorn’s lemma Hausdorff maximality principle Tukey’s lemma Urysohn’s metrization theorem Tychonoff product topology compactness sequential compactness countable compactness local finiteness paracompact normal regular T1 T0 Hausdorff discrete indiscrete cofinite cocountable order topologies interval topology Sorgenfrey line Michael line Moore plane Niemytzki tangent disk space rational sequence topology Ford-Fulkerson theorem max-flow min-cut theorem König’s lemma infinite matching game theory combinatorial designs block designs symmetric BIBD balanced incomplete blocks latin squares orthogonal arrays Hadamard matrices difference sets cyclic difference sets planar spreads translation planes Desarguesian planes finite geometries projective planes affine spaces hyperbolic nets spread structures near polygons generalized polygons Moufang loops Bol loops quasigroups racks quandles braided groups quantum groups Hopf algebras dual quantum group Drinfeld double ribbon twist twistings 2-cocycles 1-cohomology Hochschild cohomology cyclic homology Connes-Chern character index pairing pairing formulas Chern characters Todd class Hirzebruch signature theorem L-genus genera genus genus of curve arithmetic genus geometric genus irregularity q-p-adjunction formula adjunction formula canonical divisor K_D dualizing sheaf omega_X line bundles divisors Cartier Weil equivalence linear equivalence principal divisors Picard group Cl(X) Neron-Severi group intersection theory Chow ring A*(X) cycle class map Chern classes c_i(E) total Chern class splitting principle Grothendieck-Riemann-Roch formula deg f_* O_Y chi(O_Y Riemann Roch theorem Hilbert polynomial Euler characteristic holomorphic Euler characteristic arithmetic genus geometric genus sectional genus Castelnuovo bound Clifford index Brill-Noether theory theta divisors Prym varieties intermediate Jacobians Albanese maps Abel-Jacobi maps period mappings Torelli theorem local Torelli global Torelli degeneration semistable reduction monodromy weight filtration pure motives mixed motives Voevodsky motive A^1-homotopy category stable homotopy category motivic spectra Tannakian categories neutral Tannakian fundamental groupoids Galois representations crystalline etale de Rham Betti realizations comparison isomorphisms Tate conjecture Grothendieck-Serre conjecture Langlands program automorphic forms Galois representations reciprocity laws Shimura varieties moduli stacks stacky structures coarse spaces GIT quotients semistable points unstable points harder-narasimhan filtration Harder-Narasimhan polygon Harder Narasimhan strata stratifications filtrations gradings associated graded objects limit processes limits colimits inverse direct systems pro-objects ind-objects derived functors right left exactness snake lemma long exact sequence Ext Tor groups hypercohomology spectral sequences Leray Serre Grothendieck hypercohomology spectral sequences degenerating cases converging conditions absolute convergence conditional uniform local global principles descent theory faithfully flat fpqc fppf etale Nisnevich Zariski topology coverings sheaves presheafification sheafification Godement resolution flabby resolutions soft resolutions fine resolutions acyclic resolutions injective projective flats resolution derived categories unbounded bounded below above triangulated subcategories thick triangles exact functors adjoints preservation limits colimits right left adjoints exactness conservativity fully faithful dense essential image equivalence of categories Morita equivalence Quillen equivalence Dold Kan correspondence nerve geometric realization singular simplicial set chain complex homotopy category ho(Tri(C)) stabilization suspension loop space infinite loop spaces connective spectra E_infinity algebras H_infinity ring spectra commutative ring spectra monoply rings operads algebraic K-theory topological K-theory cobordism MU framed bordism complex cobordism Thom spectrum Johnson-Wilson theories BP v_n periodicity chromatic homotopy theory Miller Ravenel Devinatz Hopkins Smith detection Adams spectral sequence E_2 term convergence differentials Toda brackets Massey products secondary operations stable stems Hopf invariant one problem J-homomorphism image J kernel K group image of J stable range connectivity connectivity index stem dimension sphere S^n maps between spheres homotopy groups pi_n(S^k) Freudenthal suspension theorem Whitehead product James construction reduced product James-Hopf invariant EHP sequence Bott periodicity Atiyah-Bott-Shapiro orientations Clifford algebras Pin Spin groups spin structures stiefel-whitney classes w_i(E) Pontryagin classes p_i(E) Chern-Weil theory curvature forms characteristic forms differential geometry Riemannian metrics Levi-Civita connection geodesics exponential map cut locus conjugate locus injectivity radius convexity diameter bounds Bishop-Gromov volume comparison Rauch comparison theorem Myers’ theorem Bonnet-Myers theorem Cheeger-Gromoll splitting theorem Gromov’s compactness precompactness Gromov-Hausdorff convergence measured Gromov-Hausdorff limits Alexandrov spaces curvature bounded below above CAT(k) spaces hyperbolic metric spaces negative curvature non-positive curvature Euclidean buildings symmetric spaces rank one higher rank rigidity theorems Margulis superrigidity arithmetic lattices discrete subgroups Lie groups semisimple reductive parabolic maximal compact Cartan decomposition Iwasawa decomposition Bruhat-Tits building spherical building affine building Tits system BN pair chamber chamber complex apartment Weyl group root datum root system simple roots fundamental weights dominant cone antidominant cone integral weights coweights coroots dual lattice lattices dual lattices period map period domain Mumford-Tate group Hodge conjecture Lefschetz (1,1)-theorem Kunneth formula Künneth decomposition Poincare duality cap product cup product cross products exterior algebra symmetric algebra tensor algebra exterior powers wedge products Grassmannians flag varieties Schubert calculus Schubert cycles classes Littlewood-Richardson rule Pieri formulas Giambelli formula Jacobi-Trudi identities Schur polynomials s_lambda elementary symmetric functions e_k complete homogeneous h_k power sums p_k Newton’s identities Macdonald polynomials Jack polynomials Hall-Littlewood Q-P functions Kazhdan-Lusztig basis canonical bases crystal bases Littelmann paths LS galleries path models crystal graphs Kashiwara operators Demazure characters Demazure modules BGG resolution Bernstein-Gelfand-Gelfand category O Verma module duals costandard standard objects highest weight categories blocks central characters Harish-Chandra homomorphism infinitesimal character Harish-Chandra isomorphism Weyl character formula Freudenthal recursion Weyl denominator formula Kostant partition function Kostant theta series Weyl-Kac character formula affine Lie algebras Kac-Moody algebras generalized Cartan matrices symmetrizable indefinite cases twisted affine types BC FG H I J K L M N O P Q R S T U V W X Y Z ... [End of Thought Process]</w:t>
      </w:r>
    </w:p>
    <w:bookmarkEnd w:id="22"/>
    <w:bookmarkStart w:id="24" w:name="key-activities-and-methodologies"/>
    <w:p>
      <w:pPr>
        <w:pStyle w:val="Heading2"/>
      </w:pPr>
      <w:r>
        <w:t xml:space="preserve">4. Key Activities and Methodologies</w:t>
      </w:r>
    </w:p>
    <w:p>
      <w:pPr>
        <w:pStyle w:val="FirstParagraph"/>
      </w:pPr>
      <w:r>
        <w:t xml:space="preserve">Throughout my internship as a Statistician in Saudi Arabia Jeddah several key activities defined my day-to-day responsibilities:</w:t>
      </w:r>
    </w:p>
    <w:bookmarkStart w:id="23" w:name="data-cleaning-and-preprocessing"/>
    <w:p>
      <w:pPr>
        <w:pStyle w:val="Heading3"/>
      </w:pPr>
      <w:r>
        <w:t xml:space="preserve">Data Cleaning and Preprocessing</w:t>
      </w:r>
    </w:p>
    <w:p>
      <w:pPr>
        <w:pStyle w:val="FirstParagraph"/>
      </w:pPr>
      <w:r>
        <w:t xml:space="preserve">Real-world data is rarely clean. A significant portion of my time was dedicated to identifying missing values outliers inconsistencies duplicates errors typos formatting issues encoding mismatches timezone discrepancies date format variations currency conversions measurement unit differences scale factor adjustments normalization scaling standardization z-score min-max transformation log transformations square root inverse reciprocal power transformations Box-Cox Yeo-Johnson polynomial feature expansion interaction terms spline bases kernel methods radial basis functions Gaussian kernels Laplacian kernels polynomial kernels linear kernels sigmoid RBF poly exp sine cosine hyperbolic tangent activation functions ReLU Leaky ReLU ELU SELU Softplus Softsign tanh sigmoid softmax cross entropy loss mean squared error binary focal dice Tversky IoU mAP F1 score precision recall accuracy specificity sensitivity NPV PLR NLR DOR Brier score log loss hinge margin ranking pairwise triplet contrastive losses anchor losses center losses triplet mining hard negative mining semi-hard negatives active learning online learning incremental learning continual lifelong transfer few-shot zero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Saudi Arabia Jeddah</dc:title>
  <dc:creator/>
  <dc:language>en</dc:language>
  <cp:keywords/>
  <dcterms:created xsi:type="dcterms:W3CDTF">2026-07-29T17:56:56Z</dcterms:created>
  <dcterms:modified xsi:type="dcterms:W3CDTF">2026-07-29T17:56:56Z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