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Practice</w:t>
      </w:r>
      <w:r>
        <w:t xml:space="preserve"> </w:t>
      </w:r>
      <w:r>
        <w:t xml:space="preserve">in</w:t>
      </w:r>
      <w:r>
        <w:t xml:space="preserve"> </w:t>
      </w:r>
      <w:r>
        <w:t xml:space="preserve">Bangladesh,</w:t>
      </w:r>
      <w:r>
        <w:t xml:space="preserve"> </w:t>
      </w:r>
      <w:r>
        <w:t xml:space="preserve">Dhaka</w:t>
      </w:r>
    </w:p>
    <w:bookmarkStart w:id="20" w:name="internship-report-on-surgical-medicine"/>
    <w:p>
      <w:pPr>
        <w:pStyle w:val="Heading1"/>
      </w:pPr>
      <w:r>
        <w:t xml:space="preserve">Internship Report on Surgical Medicine</w:t>
      </w:r>
    </w:p>
    <w:p>
      <w:pPr>
        <w:pStyle w:val="FirstParagraph"/>
      </w:pPr>
      <w:r>
        <w:br/>
      </w:r>
    </w:p>
    <w:p>
      <w:pPr>
        <w:pStyle w:val="BodyText"/>
      </w:pPr>
      <w:r>
        <w:rPr>
          <w:bCs/>
          <w:b/>
        </w:rPr>
        <w:t xml:space="preserve">Institution:</w:t>
      </w:r>
      <w:r>
        <w:t xml:space="preserve"> </w:t>
      </w:r>
      <w:r>
        <w:t xml:space="preserve">International Medical Center, Dhaka</w:t>
      </w:r>
    </w:p>
    <w:p>
      <w:pPr>
        <w:pStyle w:val="BodyText"/>
      </w:pPr>
      <w:r>
        <w:br/>
      </w:r>
    </w:p>
    <w:p>
      <w:pPr>
        <w:pStyle w:val="BodyText"/>
      </w:pPr>
      <w:r>
        <w:rPr>
          <w:bCs/>
          <w:b/>
        </w:rPr>
        <w:t xml:space="preserve">Date:</w:t>
      </w:r>
    </w:p>
    <w:p>
      <w:pPr>
        <w:pStyle w:val="BodyText"/>
      </w:pPr>
      <w:r>
        <w:t xml:space="preserve">October 24, 2023</w:t>
      </w:r>
      <w:r>
        <w:br/>
      </w:r>
    </w:p>
    <w:bookmarkEnd w:id="20"/>
    <w:p>
      <w:pPr>
        <w:pStyle w:val="BodyText"/>
      </w:pPr>
      <w:r>
        <w:t xml:space="preserve">&gt;</w:t>
      </w:r>
    </w:p>
    <w:bookmarkStart w:id="26" w:name="X29e208938d4ffcf77b68203a32ec0c65744df2f"/>
    <w:p>
      <w:pPr>
        <w:pStyle w:val="Heading1"/>
      </w:pPr>
      <w:r>
        <w:t xml:space="preserve">Preface and Introduction to the Surgical Environment in Bangladesh Dhaka</w:t>
      </w:r>
    </w:p>
    <w:p>
      <w:pPr>
        <w:pStyle w:val="FirstParagraph"/>
      </w:pPr>
      <w:r>
        <w:t xml:space="preserve">This Internship Report serves as a comprehensive documentation of my clinical rotations, academic observations, and practical training during my tenure as an Internship candidate within the Department of Surgery at a premier tertiary care facility in Bangladesh Dhaka. The purpose of this document is to delineate the skills acquired, the challenges encountered, and the professional growth experienced while navigating one of Asia's most dynamic healthcare landscapes. Bangladesh Dhaka is not merely a geographical location; it is a hub of medical innovation amidst significant demographic pressure. As an Internship participant, understanding the unique epidemiological profile and resource constraints of this region was fundamental to my development as a prospective Surgeon. The internship provided a rigorous platform where theoretical medical knowledge was subjected to the practical realities of high-volume patient care in Bangladesh Dhaka.</w:t>
      </w:r>
    </w:p>
    <w:bookmarkStart w:id="21" w:name="objectives-of-the-surgical-internship"/>
    <w:p>
      <w:pPr>
        <w:pStyle w:val="Heading2"/>
      </w:pPr>
      <w:r>
        <w:t xml:space="preserve">Objectives of the Surgical Internship</w:t>
      </w:r>
    </w:p>
    <w:p>
      <w:pPr>
        <w:pStyle w:val="FirstParagraph"/>
      </w:pPr>
      <w:r>
        <w:t xml:space="preserve">The primary objective of this Internship Report is to detail the acquisition of core surgical competencies under strict supervision. Specifically, I aimed to master pre-operative assessment protocols, assist in complex operative procedures, and manage post-operative care pathways. In the context of Bangladesh Dhaka, these objectives had an added layer of complexity due to the sheer volume of patients. The internship required adaptability and resilience. By engaging deeply with the healthcare system in Bangladesh Dhaka, I sought to understand how a Surgeon must balance efficiency with empathy when faced with overwhelming caseloads. This Internship was designed to transform me from a passive observer into an active participant in surgical decision-making, ensuring that upon completion of my training, I would be adequately prepared for independent practice or advanced specialization within the rigorous medical environment of Bangladesh Dhaka.</w:t>
      </w:r>
    </w:p>
    <w:bookmarkEnd w:id="21"/>
    <w:bookmarkStart w:id="22" w:name="X8b333f28049f5fc2d399f5c260ee325e7a3df01"/>
    <w:p>
      <w:pPr>
        <w:pStyle w:val="Heading2"/>
      </w:pPr>
      <w:r>
        <w:t xml:space="preserve">Clinical Rotations and Departmental Exposure</w:t>
      </w:r>
    </w:p>
    <w:p>
      <w:pPr>
        <w:pStyle w:val="FirstParagraph"/>
      </w:pPr>
      <w:r>
        <w:t xml:space="preserve">The internship schedule was divided equally among various surgical sub-specialties available in Bangladesh Dhaka. My rotations included General Surgery, Orthopedic Trauma, Neurosurgery, and Pediatric Surgery. Each rotation offered a distinct perspective on the role of a Surgeon within the healthcare infrastructure of Bangladesh Dhaka. In General Surgery, I observed high frequencies of hernia repairs and appendectomies, conditions that remain prevalent in the region due to lifestyle factors and delayed presentation times common in Bangladesh Dhaka populations.</w:t>
      </w:r>
      <w:r>
        <w:t xml:space="preserve"> </w:t>
      </w:r>
      <w:r>
        <w:t xml:space="preserve">During my Orthopedic Trauma rotation, I witnessed a staggering number of road traffic accident injuries. This was particularly poignant given that urban centers like Bangladesh Dhaka suffer from significant congestion-related accidents. As an Internship trainee, I assisted in fracture fixations and learned the critical importance of rapid triage systems. The exposure to Neurosurgery provided insights into managing head injuries, often resulting from similar traumatic events or untreated infections. It was here that I realized the multifaceted role of a Surgeon: not only must one possess technical dexterity, but one must also possess exceptional diagnostic acuity to prioritize cases in a resource-limited setting like Bangladesh Dhaka.</w:t>
      </w:r>
    </w:p>
    <w:bookmarkEnd w:id="22"/>
    <w:bookmarkStart w:id="23" w:name="Xd1ce74bf8bc89e313230d6d526db529e804d95b"/>
    <w:p>
      <w:pPr>
        <w:pStyle w:val="Heading2"/>
      </w:pPr>
      <w:r>
        <w:t xml:space="preserve">Technical Skills and Operative Experience</w:t>
      </w:r>
    </w:p>
    <w:p>
      <w:pPr>
        <w:pStyle w:val="FirstParagraph"/>
      </w:pPr>
      <w:r>
        <w:t xml:space="preserve">A critical component of this Internship Report is the documentation of hands-on operative experience. Under the direct supervision of senior consultants, I gained proficiency in basic surgical maneuvers. This included suturing techniques, wound debridement, and laparoscopic camera handling. In Bangladesh Dhaka's teaching hospitals, interns are often given increased responsibility earlier than in Western counterparts due to staff shortages. While this presented challenges, it accelerated my learning curve as a future Surgeon. I participated in over fifty assisted surgeries ranging from thyroidectomies to colectomies.</w:t>
      </w:r>
      <w:r>
        <w:t xml:space="preserve"> </w:t>
      </w:r>
      <w:r>
        <w:t xml:space="preserve">One specific highlight of my training involved assisting in a complex laparoscopic cholecystectomy. The patient was an elderly woman presenting with acute cholecystitis, a condition frequently seen in Bangladesh Dhaka due to dietary habits and genetic predispositions. Watching the attending Surgeon navigate adhesions and identify critical structures demonstrated the precision required in modern surgical practice. I was also tasked with preparing the sterile field and managing instrument counts, responsibilities that instilled in me a profound sense of accountability. These experiences were invaluable for any Internship candidate aspiring to work as a Surgeon in Bangladesh Dhaka, where technical excellence can be the difference between life and death given the limited backup resources during emergencies.</w:t>
      </w:r>
    </w:p>
    <w:bookmarkEnd w:id="23"/>
    <w:bookmarkStart w:id="24" w:name="challenges-and-ethical-considerations"/>
    <w:p>
      <w:pPr>
        <w:pStyle w:val="Heading2"/>
      </w:pPr>
      <w:r>
        <w:t xml:space="preserve">Challenges and Ethical Considerations</w:t>
      </w:r>
    </w:p>
    <w:p>
      <w:pPr>
        <w:pStyle w:val="FirstParagraph"/>
      </w:pPr>
      <w:r>
        <w:t xml:space="preserve">The internship was not without its difficulties. One of the most pressing challenges was managing patient expectations against resource availability in Bangladesh Dhaka. As an Internship participant, I often found myself explaining complex surgical risks to patients from diverse socioeconomic backgrounds. In Bangladesh Dhaka, many patients present at advanced stages of disease due to financial constraints or lack of awareness. This required me to develop strong communication skills as a Surgeon-to-be. Ethical dilemmas arose frequently, particularly regarding resource allocation during peak hours in the emergency department in Bangladesh Dhaka.</w:t>
      </w:r>
      <w:r>
        <w:t xml:space="preserve"> </w:t>
      </w:r>
      <w:r>
        <w:t xml:space="preserve">Furthermore, the physical demands of being a Surgeon are immense. Long shifts, often spanning twelve to fourteen hours, were standard practice in Bangladesh Dhaka's major hospitals. This tested my endurance and mental fortitude. However, these challenges also fostered a deep sense of camaraderie among the medical staff and interns working together in Bangladesh Dhaka. We learned to support one another through difficult cases, reinforcing the collaborative nature of surgical teams.</w:t>
      </w:r>
    </w:p>
    <w:bookmarkEnd w:id="24"/>
    <w:bookmarkStart w:id="25" w:name="conclusion-and-future-implications"/>
    <w:p>
      <w:pPr>
        <w:pStyle w:val="Heading2"/>
      </w:pPr>
      <w:r>
        <w:t xml:space="preserve">Conclusion and Future Implications</w:t>
      </w:r>
    </w:p>
    <w:p>
      <w:pPr>
        <w:pStyle w:val="FirstParagraph"/>
      </w:pPr>
      <w:r>
        <w:t xml:space="preserve">In conclusion, this Internship Report reflects a transformative period in my medical education. The training provided here has equipped me with the technical skills, clinical judgment, and emotional resilience necessary to serve as an effective Surgeon. The unique environment of Bangladesh Dhaka has taught me to be adaptable, resourceful, and compassionate. I have learned that practicing surgery is not just about operating on patients but about understanding the societal contexts that lead to disease in places like Bangladesh Dhaka.</w:t>
      </w:r>
      <w:r>
        <w:t xml:space="preserve"> </w:t>
      </w:r>
      <w:r>
        <w:t xml:space="preserve">As I move forward in my career, the lessons learned during this internship will remain central to my practice. Whether pursuing further specialization or general surgical practice, the foundation laid by this experience in Bangladesh Dhaka is unshakeable. I am confident that the skills and insights gained as an Internship candidate will allow me to contribute meaningfully to the field of surgery. The medical community in Bangladesh Dhaka demands excellence, integrity, and dedication—qualities that I have strived to embody throughout this rigorous training period. This document stands as a testament to my commitment to advancing surgical care in Bangladesh Dhaka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Practice in Bangladesh, Dhaka</dc:title>
  <dc:creator/>
  <dc:language>en</dc:language>
  <cp:keywords/>
  <dcterms:created xsi:type="dcterms:W3CDTF">2026-07-29T13:00:58Z</dcterms:created>
  <dcterms:modified xsi:type="dcterms:W3CDTF">2026-07-29T13:00:58Z</dcterms:modified>
</cp:coreProperties>
</file>

<file path=docProps/custom.xml><?xml version="1.0" encoding="utf-8"?>
<Properties xmlns="http://schemas.openxmlformats.org/officeDocument/2006/custom-properties" xmlns:vt="http://schemas.openxmlformats.org/officeDocument/2006/docPropsVTypes"/>
</file>