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Ghana</w:t>
      </w:r>
      <w:r>
        <w:t xml:space="preserve"> </w:t>
      </w:r>
      <w:r>
        <w:t xml:space="preserve">Accra</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Department of Medical Education and Hospital Administration</w:t>
      </w:r>
      <w:r>
        <w:br/>
      </w:r>
      <w:r>
        <w:rPr>
          <w:bCs/>
          <w:b/>
        </w:rPr>
        <w:t xml:space="preserve">From:</w:t>
      </w:r>
      <w:r>
        <w:t xml:space="preserve">[Your Name], Intern Surgeon</w:t>
      </w:r>
      <w:r>
        <w:br/>
      </w:r>
    </w:p>
    <w:p>
      <w:pPr>
        <w:pStyle w:val="BodyText"/>
      </w:pPr>
      <w:r>
        <w:t xml:space="preserve">Subject: Comprehensive Report on Surgical Internship in Ghana Accra</w:t>
      </w:r>
    </w:p>
    <w:bookmarkStart w:id="20" w:name="executive-summary"/>
    <w:p>
      <w:pPr>
        <w:pStyle w:val="Heading2"/>
      </w:pPr>
      <w:r>
        <w:t xml:space="preserve">1. Executive Summary</w:t>
      </w:r>
    </w:p>
    <w:p>
      <w:pPr>
        <w:pStyle w:val="FirstParagraph"/>
      </w:pPr>
      <w:r>
        <w:t xml:space="preserve">This document serves as a formal academic and professional record of my surgical internship conducted within the dynamic healthcare landscape of Ghana Accra. The primary objective of this internship was to bridge the theoretical knowledge acquired during medical school with practical, hands-on surgical experience in a resource-variable setting. Operating primarily out of major teaching hospitals in Accra, such as Korle-Bu Teaching Hospital and the 37 Military Hospital, I gained invaluable exposure to a diverse spectrum of surgical pathologies. This report details the clinical experiences, cultural adaptations, ethical considerations encountered while working as an intern surgeon in this vibrant West African capital.</w:t>
      </w:r>
    </w:p>
    <w:bookmarkEnd w:id="20"/>
    <w:bookmarkStart w:id="21" w:name="introduction-and-objectives"/>
    <w:p>
      <w:pPr>
        <w:pStyle w:val="Heading2"/>
      </w:pPr>
      <w:r>
        <w:t xml:space="preserve">2. Introduction and Objectives</w:t>
      </w:r>
    </w:p>
    <w:p>
      <w:pPr>
        <w:pStyle w:val="FirstParagraph"/>
      </w:pPr>
      <w:r>
        <w:t xml:space="preserve">The internship program in Ghana Accra was designed to provide medical interns with a robust foundation in general surgery, trauma care, and obstetric-gynecological procedures. The core objectives included mastering basic surgical techniques, understanding the epidemiology of surgical diseases specific to the region, and developing proficiency in pre-operative assessment and post-operative management within a busy urban hospital environment. Furthermore, the internship aimed to foster cultural competence among healthcare providers by immersing them in the local medical culture of Ghana Accra.</w:t>
      </w:r>
    </w:p>
    <w:bookmarkEnd w:id="21"/>
    <w:bookmarkStart w:id="25" w:name="clinical-experience-and-rotations"/>
    <w:p>
      <w:pPr>
        <w:pStyle w:val="Heading2"/>
      </w:pPr>
      <w:r>
        <w:t xml:space="preserve">3. Clinical Experience and Rotations</w:t>
      </w:r>
    </w:p>
    <w:bookmarkStart w:id="22" w:name="general-surgery-and-trauma"/>
    <w:p>
      <w:pPr>
        <w:pStyle w:val="Heading3"/>
      </w:pPr>
      <w:r>
        <w:t xml:space="preserve">3.1 General Surgery and Trauma</w:t>
      </w:r>
    </w:p>
    <w:p>
      <w:pPr>
        <w:pStyle w:val="FirstParagraph"/>
      </w:pPr>
      <w:r>
        <w:t xml:space="preserve">A significant portion of my rotation as a surgeon was dedicated to general surgery, with a heavy emphasis on trauma care. In Accra, road traffic accidents constitute a major cause of surgical admissions. I assisted in numerous laparotomies for blunt abdominal trauma, learning critical skills in damage control surgery under high-pressure conditions. I also managed cases of appendicitis, inguinal hernias, and incarcerated umbilical hernias, which are prevalent among the patient population here.</w:t>
      </w:r>
    </w:p>
    <w:bookmarkEnd w:id="22"/>
    <w:bookmarkStart w:id="23" w:name="orthopedic-surgery"/>
    <w:p>
      <w:pPr>
        <w:pStyle w:val="Heading3"/>
      </w:pPr>
      <w:r>
        <w:t xml:space="preserve">3.2 Orthopedic Surgery</w:t>
      </w:r>
    </w:p>
    <w:p>
      <w:pPr>
        <w:pStyle w:val="FirstParagraph"/>
      </w:pPr>
      <w:r>
        <w:t xml:space="preserve">The orthopedic department in Ghana Accra presented unique challenges due to the high incidence of fractures resulting from both motor vehicle accidents and agricultural injuries. I observed and assisted in closed reductions, external fixation setups, and internal fixation procedures for femoral and tibial fractures. This rotation highlighted the importance of efficient resource utilization, as advanced imaging technology was sometimes limited compared to Western standards.</w:t>
      </w:r>
    </w:p>
    <w:bookmarkEnd w:id="23"/>
    <w:bookmarkStart w:id="24" w:name="pediatric-surgery"/>
    <w:p>
      <w:pPr>
        <w:pStyle w:val="Heading3"/>
      </w:pPr>
      <w:r>
        <w:t xml:space="preserve">3.3 Pediatric Surgery</w:t>
      </w:r>
    </w:p>
    <w:p>
      <w:pPr>
        <w:pStyle w:val="FirstParagraph"/>
      </w:pPr>
      <w:r>
        <w:t xml:space="preserve">Pediatric surgical cases in Accra often present at a more advanced stage than those seen in developed nations. I participated in the management of congenital conditions such as hip dysplasia and pyloric stenosis, as well as acquired conditions like intussusception. Working with young patients required not only technical precision but also enhanced communication skills with parents who were often anxious due to the high cost of care.</w:t>
      </w:r>
    </w:p>
    <w:bookmarkEnd w:id="24"/>
    <w:bookmarkEnd w:id="25"/>
    <w:bookmarkStart w:id="26" w:name="challenges-and-resource-management"/>
    <w:p>
      <w:pPr>
        <w:pStyle w:val="Heading2"/>
      </w:pPr>
      <w:r>
        <w:t xml:space="preserve">4. Challenges and Resource Management</w:t>
      </w:r>
    </w:p>
    <w:p>
      <w:pPr>
        <w:pStyle w:val="FirstParagraph"/>
      </w:pPr>
      <w:r>
        <w:t xml:space="preserve">One of the defining characteristics of practicing surgery in Ghana Accra is the management of limited resources. Unlike internship programs in Europe or North America, supplies such as specific suture materials, staplers, and advanced hemostatic agents are occasionally scarce. This reality necessitated creativity and adaptability. For instance, I learned to maximize the utility of basic instruments and prioritize procedures based on clinical urgency rather than convenience.</w:t>
      </w:r>
    </w:p>
    <w:p>
      <w:pPr>
        <w:pStyle w:val="BodyText"/>
      </w:pPr>
      <w:r>
        <w:t xml:space="preserve">Additionally, power fluctuations can interrupt long surgical procedures. Learning to maintain sterile fields and patient safety during these interruptions was a critical aspect of my training as a surgeon in this region. The resilience demonstrated by the senior consultants in Ghana Accra taught me that technical skill must be complemented by strategic planning and resourcefulness.</w:t>
      </w:r>
    </w:p>
    <w:bookmarkEnd w:id="26"/>
    <w:bookmarkStart w:id="27" w:name="X618c2d2fc842a3b1e2bc1de29a789b7c4f33d09"/>
    <w:p>
      <w:pPr>
        <w:pStyle w:val="Heading2"/>
      </w:pPr>
      <w:r>
        <w:t xml:space="preserve">5. Cultural Competence and Patient Interaction</w:t>
      </w:r>
    </w:p>
    <w:p>
      <w:pPr>
        <w:pStyle w:val="FirstParagraph"/>
      </w:pPr>
      <w:r>
        <w:t xml:space="preserve">Serving as an intern surgeon in Ghana Accra required a deep understanding of local cultural dynamics. Respect for elders is paramount in Ghanaian society, influencing how medical history is taken and how consent is obtained. Family members often play a central role in decision-making processes, sometimes overshadowing the patient’s individual autonomy. Navigating these interpersonal dynamics was crucial for building trust and ensuring compliance with treatment plans.</w:t>
      </w:r>
    </w:p>
    <w:p>
      <w:pPr>
        <w:pStyle w:val="BodyText"/>
      </w:pPr>
      <w:r>
        <w:t xml:space="preserve">Language barriers were occasionally present, though English is the official language. However, local dialects such as Twi or Ga are commonly spoken by patients. Utilizing hospital interpreters or family members to clarify cultural nuances regarding diet, traditional remedies, and health beliefs was essential for holistic patient care.</w:t>
      </w:r>
    </w:p>
    <w:bookmarkEnd w:id="27"/>
    <w:bookmarkStart w:id="28" w:name="ethical-considerations"/>
    <w:p>
      <w:pPr>
        <w:pStyle w:val="Heading2"/>
      </w:pPr>
      <w:r>
        <w:t xml:space="preserve">6. Ethical Considerations</w:t>
      </w:r>
    </w:p>
    <w:p>
      <w:pPr>
        <w:pStyle w:val="FirstParagraph"/>
      </w:pPr>
      <w:r>
        <w:t xml:space="preserve">Ethical dilemmas in a resource-constrained environment differ significantly from those in high-income settings. Decisions often revolve around triage—determining who receives immediate surgical intervention when operating theater time and blood products are limited. As an intern, observing the ethical frameworks employed by senior surgeons in Ghana Accra provided profound lessons in justice and beneficence. I learned to advocate for patients while respecting the systemic limitations of the healthcare infrastructure.</w:t>
      </w:r>
    </w:p>
    <w:bookmarkEnd w:id="28"/>
    <w:bookmarkStart w:id="29" w:name="professional-development"/>
    <w:p>
      <w:pPr>
        <w:pStyle w:val="Heading2"/>
      </w:pPr>
      <w:r>
        <w:t xml:space="preserve">7. Professional Development</w:t>
      </w:r>
    </w:p>
    <w:p>
      <w:pPr>
        <w:pStyle w:val="FirstParagraph"/>
      </w:pPr>
      <w:r>
        <w:t xml:space="preserve">This internship significantly enhanced my professional confidence. The volume of cases seen in Accra allowed for rapid skill acquisition, particularly in suturing, knot-tying, and wound management. Furthermore, the collaborative nature of surgical teams here fostered a strong sense of camaraderie and mentorship. Regular grand rounds and morbidity and mortality conferences were instrumental in refining my diagnostic reasoning and understanding the importance of multidisciplinary teamwork.</w:t>
      </w:r>
    </w:p>
    <w:bookmarkEnd w:id="29"/>
    <w:bookmarkStart w:id="30" w:name="conclusion"/>
    <w:p>
      <w:pPr>
        <w:pStyle w:val="Heading2"/>
      </w:pPr>
      <w:r>
        <w:t xml:space="preserve">8. Conclusion</w:t>
      </w:r>
    </w:p>
    <w:p>
      <w:pPr>
        <w:pStyle w:val="FirstParagraph"/>
      </w:pPr>
      <w:r>
        <w:t xml:space="preserve">In conclusion, my internship as a surgeon in Ghana Accra was an intellectually stimulating and professionally transformative experience. It provided a comprehensive education in surgical principles while exposing me to the realities of healthcare delivery in a developing nation. The skills acquired, from technical proficiency to cultural sensitivity and resource management, are invaluable assets that will define my career moving forward. I am deeply grateful for the mentorship received from the dedicated medical staff in Ghana Accra and look forward to applying these lessons in future surgical practice.</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[Your Name]</w:t>
      </w:r>
    </w:p>
    <w:p>
      <w:pPr>
        <w:pStyle w:val="BodyText"/>
      </w:pPr>
      <w:r>
        <w:rPr>
          <w:bCs/>
          <w:b/>
        </w:rPr>
        <w:t xml:space="preserve">Title:</w:t>
      </w:r>
      <w:r>
        <w:t xml:space="preserve">Surgical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Ghana Accra</dc:title>
  <dc:creator/>
  <dc:language>en</dc:language>
  <cp:keywords/>
  <dcterms:created xsi:type="dcterms:W3CDTF">2026-07-29T01:01:11Z</dcterms:created>
  <dcterms:modified xsi:type="dcterms:W3CDTF">2026-07-29T01:01:11Z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