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Iraq</w:t>
      </w:r>
      <w:r>
        <w:t xml:space="preserve"> </w:t>
      </w:r>
      <w:r>
        <w:t xml:space="preserve">Baghdad</w:t>
      </w:r>
    </w:p>
    <w:bookmarkStart w:id="26" w:name="X357d7ad851001fa198a3ac19a35a81c06dcf48e"/>
    <w:p>
      <w:pPr>
        <w:pStyle w:val="Heading1"/>
      </w:pPr>
      <w:r>
        <w:rPr>
          <w:bCs/>
          <w:b/>
        </w:rPr>
        <w:t xml:space="preserve">Internship Report</w:t>
      </w:r>
      <w:r>
        <w:t xml:space="preserve">: Clinical Observations and Surgical Practice in Iraq Baghdad</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[Current Date]</w:t>
      </w:r>
    </w:p>
    <w:p>
      <w:pPr>
        <w:pStyle w:val="BodyText"/>
      </w:pPr>
      <w:r>
        <w:rPr>
          <w:bCs/>
          <w:b/>
        </w:rPr>
        <w:t xml:space="preserve">Institution Hosted:</w:t>
      </w:r>
      <w:r>
        <w:t xml:space="preserve"> </w:t>
      </w:r>
      <w:r>
        <w:t xml:space="preserve">Al-Yarmouk General Teaching Hospital, Iraq Baghdad</w:t>
      </w:r>
    </w:p>
    <w:p>
      <w:pPr>
        <w:pStyle w:val="BodyText"/>
      </w:pPr>
      <w:r>
        <w:t xml:space="preserve">Executive Summary</w:t>
      </w:r>
    </w:p>
    <w:p>
      <w:pPr>
        <w:pStyle w:val="BodyText"/>
      </w:pPr>
      <w:r>
        <w:t xml:space="preserve">This internship report provides a comprehensive overview of the clinical and surgical experiences acquired during my rotation in Iraq Baghdad. The primary objective was to observe, assist, and learn advanced surgical techniques within a high-volume public healthcare setting. The hospital environment in Iraq Baghdad presents unique challenges and opportunities that differ significantly from Western medical centers. This document outlines the specific procedures observed, the cultural dynamics of patient care in this region, the infrastructure realities faced by medical professionals in Iraq Baghdad today24px;margin-bottom:12px;text-align:justify;line-height:normal; }</w:t>
      </w:r>
    </w:p>
    <w:bookmarkStart w:id="20" w:name="background-and-setting"/>
    <w:p>
      <w:pPr>
        <w:pStyle w:val="Heading3"/>
      </w:pPr>
      <w:r>
        <w:t xml:space="preserve">Background and Setting</w:t>
      </w:r>
    </w:p>
    <w:p>
      <w:pPr>
        <w:pStyle w:val="FirstParagraph"/>
      </w:pPr>
      <w:r>
        <w:t xml:space="preserve">The internship took place at Al-Yarmouk General Teaching Hospital in Iraq Baghdad, one of the largest tertiary care facilities in the country. The hospital serves a diverse population from across the capital city, resulting in a high patient influx that places immense pressure on surgical departments. Despite past infrastructure challenges, recent improvements have stabilized power supplies and enhanced sterilization protocols24px;margin-bottom:12px;text-align:justify;line-height:normal; }</w:t>
      </w:r>
    </w:p>
    <w:bookmarkEnd w:id="20"/>
    <w:bookmarkStart w:id="21" w:name="X76fdf4430d946275709c94b822b052f7ce8a4d3"/>
    <w:p>
      <w:pPr>
        <w:pStyle w:val="Heading3"/>
      </w:pPr>
      <w:r>
        <w:t xml:space="preserve">Clinical Observations in the Operating Theater</w:t>
      </w:r>
    </w:p>
    <w:p>
      <w:pPr>
        <w:pStyle w:val="FirstParagraph"/>
      </w:pPr>
      <w:r>
        <w:t xml:space="preserve">During my time in Iraq Baghdad, I was granted access to various surgical wards including general surgery, trauma, and orthopedics. The volume of cases requiring surgical intervention is substantial. A significant portion of my training involved assisting with appendectomies and hernia repairs24px;margin-bottom:12px;text-align:justify;line-height:normal; }</w:t>
      </w:r>
    </w:p>
    <w:p>
      <w:pPr>
        <w:numPr>
          <w:ilvl w:val="0"/>
          <w:numId w:val="1001"/>
        </w:numPr>
        <w:pStyle w:val="Compact"/>
      </w:pPr>
      <w:r>
        <w:rPr>
          <w:bCs/>
          <w:b/>
        </w:rPr>
        <w:t xml:space="preserve">Trauma Surgery:</w:t>
      </w:r>
      <w:r>
        <w:t xml:space="preserve"> </w:t>
      </w:r>
      <w:r>
        <w:t xml:space="preserve">Given the complex history of the region, trauma cases are prevalent in Iraq Baghdad. I observed numerous laparotomies for blunt abdominal trauma and gunshot wound management. The rapid assessment skills required to stabilize patients in these critical scenarios were invaluable24px;margin-bottom:8px;text-align:justify;line-height:normal; }</w:t>
      </w:r>
    </w:p>
    <w:p>
      <w:pPr>
        <w:numPr>
          <w:ilvl w:val="0"/>
          <w:numId w:val="1001"/>
        </w:numPr>
        <w:pStyle w:val="Compact"/>
      </w:pPr>
      <w:r>
        <w:rPr>
          <w:bCs/>
          <w:b/>
        </w:rPr>
        <w:t xml:space="preserve">General Surgical Procedures:</w:t>
      </w:r>
      <w:r>
        <w:t xml:space="preserve"> </w:t>
      </w:r>
      <w:r>
        <w:t xml:space="preserve">Routine procedures such as cholecystectomies and bowel resections provided a baseline for learning standard surgical protocols. The precision required in tissue handling was consistently high24px;margin-bottom:8px;text-align:justify;line-height:normal; }</w:t>
      </w:r>
    </w:p>
    <w:p>
      <w:pPr>
        <w:numPr>
          <w:ilvl w:val="0"/>
          <w:numId w:val="1001"/>
        </w:numPr>
        <w:pStyle w:val="Compact"/>
      </w:pPr>
      <w:r>
        <w:rPr>
          <w:bCs/>
          <w:b/>
        </w:rPr>
        <w:t xml:space="preserve">Anesthesia Monitoring:</w:t>
      </w:r>
      <w:r>
        <w:t xml:space="preserve"> </w:t>
      </w:r>
      <w:r>
        <w:t xml:space="preserve">Working alongside anesthesiologists in Iraq Baghdad taught me the importance of resourceful monitoring techniques when advanced equipment might be temporarily unavailable24px;margin-bottom:8px;text-align:justify;line-height:normal; }</w:t>
      </w:r>
    </w:p>
    <w:bookmarkEnd w:id="21"/>
    <w:bookmarkStart w:id="22" w:name="Xb1bd7f445695e8f67c08db9789fc8d7fdf3d640"/>
    <w:p>
      <w:pPr>
        <w:pStyle w:val="Heading3"/>
      </w:pPr>
      <w:r>
        <w:t xml:space="preserve">Challenges Faced in the Iraq Baghdad Healthcare System</w:t>
      </w:r>
    </w:p>
    <w:p>
      <w:pPr>
        <w:pStyle w:val="FirstParagraph"/>
      </w:pPr>
      <w:r>
        <w:t xml:space="preserve">Practicing as a surgeon-in-training in Iraq Baghdad involves navigating significant logistical hurdles. Resource scarcity is a primary challenge. In many instances, surgeons must improvise with limited instrumentation or make difficult decisions regarding patient prioritization based on available resources rather than purely clinical need24px;margin-bottom:12px;text-align:justify;line-height:normal; }</w:t>
      </w:r>
    </w:p>
    <w:p>
      <w:pPr>
        <w:pStyle w:val="BodyText"/>
      </w:pPr>
      <w:r>
        <w:t xml:space="preserve">Furthermore, the language barrier initially posed a challenge in communicating complex medical concepts to patients and their families. However, through the use of medical interpreters and non-verbal communication techniques, effective rapport was established. The cultural sensitivity required when dealing with gender dynamics in surgery is also notable; female surgeons often face unique challenges but are highly respected within their communities24px;margin-bottom:12px;text-align:justify;line-height:normal; }</w:t>
      </w:r>
    </w:p>
    <w:bookmarkEnd w:id="22"/>
    <w:bookmarkStart w:id="23" w:name="X7f1f4203a3a865876574c4c949c6bbdfe018221"/>
    <w:p>
      <w:pPr>
        <w:pStyle w:val="Heading3"/>
      </w:pPr>
      <w:r>
        <w:t xml:space="preserve">Cultural Competency and Patient Interaction</w:t>
      </w:r>
    </w:p>
    <w:p>
      <w:pPr>
        <w:pStyle w:val="FirstParagraph"/>
      </w:pPr>
      <w:r>
        <w:t xml:space="preserve">Understanding the local culture is essential for any medical professional working in Iraq Baghdad. Family dynamics play a central role in healthcare decisions. In many cases, it is not just the patient but the entire family unit that must be consulted before proceeding with major surgical interventions24px;margin-bottom:12px;text-align:justify;line-height:normal; }</w:t>
      </w:r>
    </w:p>
    <w:p>
      <w:pPr>
        <w:pStyle w:val="BodyText"/>
      </w:pPr>
      <w:r>
        <w:t xml:space="preserve">Building trust is paramount. Patients in Iraq Baghdad often express deep gratitude for medical attention, regardless of the outcome. This profound sense of appreciation serves as a powerful motivator for healthcare providers and underscores the human element of medicine that transcends technological advancements24px;margin-bottom:12px;text-align:justify;line-height:normal; }</w:t>
      </w:r>
    </w:p>
    <w:bookmarkEnd w:id="23"/>
    <w:bookmarkStart w:id="24" w:name="Xc7f02c1ad380df8d9a5bee94ef40da12f47ddd2"/>
    <w:p>
      <w:pPr>
        <w:pStyle w:val="Heading3"/>
      </w:pPr>
      <w:r>
        <w:t xml:space="preserve">Skill Development and Professional Growth</w:t>
      </w:r>
    </w:p>
    <w:p>
      <w:pPr>
        <w:pStyle w:val="FirstParagraph"/>
      </w:pPr>
      <w:r>
        <w:t xml:space="preserve">The internship significantly enhanced my technical skills. Suturing, knot-tying, and incision techniques were practiced under the supervision of experienced surgeons in Iraq Baghdad. The fast-paced environment demanded quick decision-making abilities which are crucial for any aspiring surgeon24px;margin-bottom:12px;text-align:justify;line-height:normal; }</w:t>
      </w:r>
    </w:p>
    <w:p>
      <w:pPr>
        <w:numPr>
          <w:ilvl w:val="0"/>
          <w:numId w:val="1002"/>
        </w:numPr>
        <w:pStyle w:val="Compact"/>
      </w:pPr>
      <w:r>
        <w:rPr>
          <w:bCs/>
          <w:b/>
        </w:rPr>
        <w:t xml:space="preserve">Adaptability:</w:t>
      </w:r>
      <w:r>
        <w:t xml:space="preserve"> </w:t>
      </w:r>
      <w:r>
        <w:t xml:space="preserve">Learning to adapt to fluctuating hospital resources is a critical skill. Surgeons must be versatile and capable of delivering high-quality care despite limitations in equipment availability24px;margin-bottom:8px;text-align:justify;line-height:normal; }</w:t>
      </w:r>
    </w:p>
    <w:p>
      <w:pPr>
        <w:numPr>
          <w:ilvl w:val="0"/>
          <w:numId w:val="1002"/>
        </w:numPr>
        <w:pStyle w:val="Compact"/>
      </w:pPr>
      <w:r>
        <w:rPr>
          <w:bCs/>
          <w:b/>
        </w:rPr>
        <w:t xml:space="preserve">Crisis Management:</w:t>
      </w:r>
      <w:r>
        <w:t xml:space="preserve"> </w:t>
      </w:r>
      <w:r>
        <w:t xml:space="preserve">Managing emergencies with limited support staff taught me effective leadership qualities within the operating theater. Clear communication and delegation became second nature over the course of this internship24px;margin-bottom:8px;text-align:justify;line-height:normal; }</w:t>
      </w:r>
    </w:p>
    <w:p>
      <w:pPr>
        <w:numPr>
          <w:ilvl w:val="0"/>
          <w:numId w:val="1002"/>
        </w:numPr>
        <w:pStyle w:val="Compact"/>
      </w:pPr>
      <w:r>
        <w:rPr>
          <w:bCs/>
          <w:b/>
        </w:rPr>
        <w:t xml:space="preserve">Post-Operative Care:</w:t>
      </w:r>
      <w:r>
        <w:t xml:space="preserve"> </w:t>
      </w:r>
      <w:r>
        <w:t xml:space="preserve">Understanding wound care in a tropical or semi-arid climate like that of Iraq Baghdad is vital to preventing infection. I learned specific protocols for dressing changes and antibiotic usage tailored to local bacterial resistance patterns24px;margin-bottom:8px;text-align:justify;line-height:normal; }</w:t>
      </w:r>
    </w:p>
    <w:bookmarkEnd w:id="24"/>
    <w:bookmarkStart w:id="25" w:name="conclusion"/>
    <w:p>
      <w:pPr>
        <w:pStyle w:val="Heading3"/>
      </w:pPr>
      <w:r>
        <w:t xml:space="preserve">Conclusion</w:t>
      </w:r>
    </w:p>
    <w:p>
      <w:pPr>
        <w:pStyle w:val="FirstParagraph"/>
      </w:pPr>
      <w:r>
        <w:t xml:space="preserve">In conclusion, my internship as a surgeon in Iraq Baghdad has been an unparalleled educational experience. It provided a realistic perspective on global health disparities while simultaneously challenging me to refine my surgical capabilities under demanding conditions. The resilience shown by both the medical staff and the patients in Iraq Baghdad is inspiring24px;margin-bottom:12px;text-align:justify;line-height:normal; }</w:t>
      </w:r>
    </w:p>
    <w:p>
      <w:pPr>
        <w:pStyle w:val="BodyText"/>
      </w:pPr>
      <w:r>
        <w:t xml:space="preserve">This internship report serves as a testament to the importance of international medical exchanges. The skills acquired and the cultural insights gained will undoubtedly contribute to my future practice as a surgeon, making me a more adaptable, compassionate, and effective healthcare provider24px;margin-bottom:12px;text-align:justify;line-height:normal;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Iraq Baghdad</dc:title>
  <dc:creator/>
  <dc:language>en</dc:language>
  <cp:keywords/>
  <dcterms:created xsi:type="dcterms:W3CDTF">2026-07-29T12:55:38Z</dcterms:created>
  <dcterms:modified xsi:type="dcterms:W3CDTF">2026-07-29T12:55:38Z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