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Medicine</w:t>
      </w:r>
      <w:r>
        <w:t xml:space="preserve"> </w:t>
      </w:r>
      <w:r>
        <w:t xml:space="preserve">in</w:t>
      </w:r>
      <w:r>
        <w:t xml:space="preserve"> </w:t>
      </w:r>
      <w:r>
        <w:t xml:space="preserve">Russia,</w:t>
      </w:r>
      <w:r>
        <w:t xml:space="preserve"> </w:t>
      </w:r>
      <w:r>
        <w:t xml:space="preserve">Moscow</w:t>
      </w:r>
    </w:p>
    <w:bookmarkStart w:id="28"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Location:</w:t>
      </w:r>
      <w:r>
        <w:t xml:space="preserve"> Russia, Moscow</w:t>
      </w:r>
      <w:r>
        <w:br/>
      </w:r>
      <w:r>
        <w:rPr>
          <w:bCs/>
          <w:b/>
        </w:rPr>
        <w:t xml:space="preserve">Facility:</w:t>
      </w:r>
      <w:r>
        <w:t xml:space="preserve"> City Clinical Hospital No. 1 (Assumption Hospital)</w:t>
      </w:r>
      <w:r>
        <w:br/>
      </w:r>
      <w:r>
        <w:rPr>
          <w:bCs/>
          <w:b/>
        </w:rPr>
        <w:t xml:space="preserve">Institution Name:</w:t>
      </w:r>
      <w:r>
        <w:t xml:space="preserve"> Sechenov First Moscow State Medical University</w:t>
      </w:r>
    </w:p>
    <w:bookmarkStart w:id="20" w:name="introduction-and-objectives"/>
    <w:p>
      <w:pPr>
        <w:pStyle w:val="Heading2"/>
      </w:pPr>
      <w:r>
        <w:t xml:space="preserve">1. Introduction and Objectives</w:t>
      </w:r>
    </w:p>
    <w:p>
      <w:pPr>
        <w:pStyle w:val="FirstParagraph"/>
      </w:pPr>
      <w:r>
        <w:t xml:space="preserve">This report details the comprehensive clinical internship undertaken during my tenure as a Surgeon intern at one of the premier medical institutions in Russia, Moscow. The objective of this internship was to bridge the gap between theoretical medical knowledge and practical surgical application within a high-volume, urban healthcare setting. Specifically, this experience aimed to immerse myself in the rigorous standards of modern Russian medicine while contributing to patient care under strict supervision.</w:t>
      </w:r>
    </w:p>
    <w:p>
      <w:pPr>
        <w:pStyle w:val="BodyText"/>
      </w:pPr>
      <w:r>
        <w:t xml:space="preserve">The choice of Russia, Moscow as the location for this internship was deliberate. Moscow represents a unique intersection of historical medical traditions and cutting-edge technological adoption. As a Surgeon in training, understanding the diverse pathologies presented by an international metropolis like Moscow provided invaluable exposure to complex cases that are less common in other regions.</w:t>
      </w:r>
    </w:p>
    <w:bookmarkEnd w:id="20"/>
    <w:bookmarkStart w:id="21" w:name="Xd7d08abb56a6d63784708c61aca3f095a2fc863"/>
    <w:p>
      <w:pPr>
        <w:pStyle w:val="Heading2"/>
      </w:pPr>
      <w:r>
        <w:t xml:space="preserve">2. Institutional Context: Healthcare in Russia, Moscow</w:t>
      </w:r>
    </w:p>
    <w:p>
      <w:pPr>
        <w:pStyle w:val="FirstParagraph"/>
      </w:pPr>
      <w:r>
        <w:t xml:space="preserve">The healthcare system in Russia, Moscow operates on a model that combines state-funded universal coverage with a growing private sector. The hospital selected for this internship is a federal-level institution known for its research capabilities and tertiary care services. The environment is characterized by high patient density, rapid workflow demands, and an interdisciplinary approach to surgery.</w:t>
      </w:r>
    </w:p>
    <w:p>
      <w:pPr>
        <w:pStyle w:val="BodyText"/>
      </w:pPr>
      <w:r>
        <w:t xml:space="preserve">As an intern surgeon, the primary challenge was adapting to the specific administrative and clinical protocols of Russia. This included mastering medical documentation standards required by Russian health authorities, navigating the electronic health record systems prevalent in Moscow hospitals, and adhering to strict sterilization and infection control protocols that are rigorously enforced in this region. The cultural emphasis on hierarchy within surgical teams in Russia also shaped my learning curve, requiring a balance of respect for senior surgeons and proactive initiative during clinical discussions.</w:t>
      </w:r>
    </w:p>
    <w:bookmarkEnd w:id="21"/>
    <w:bookmarkStart w:id="24" w:name="X786363e001edd8f512615871a6e48ef6bd5722c"/>
    <w:p>
      <w:pPr>
        <w:pStyle w:val="Heading2"/>
      </w:pPr>
      <w:r>
        <w:t xml:space="preserve">3. Clinical Experience and Surgical Exposure</w:t>
      </w:r>
    </w:p>
    <w:p>
      <w:pPr>
        <w:pStyle w:val="FirstParagraph"/>
      </w:pPr>
      <w:r>
        <w:t xml:space="preserve">The core of this internship revolved around the daily responsibilities of a Surgeon intern. The schedule was intense, beginning with morning rounds at 7:00 AM, followed by pre-operative preparations, assistant roles in the operating theater, post-operative wound care, and concluding with academic seminars or administrative duties.</w:t>
      </w:r>
    </w:p>
    <w:bookmarkStart w:id="22" w:name="operating-room-experience"/>
    <w:p>
      <w:pPr>
        <w:pStyle w:val="Heading3"/>
      </w:pPr>
      <w:r>
        <w:t xml:space="preserve">3.1. Operating Room Experience</w:t>
      </w:r>
    </w:p>
    <w:p>
      <w:pPr>
        <w:pStyle w:val="FirstParagraph"/>
      </w:pPr>
      <w:r>
        <w:t xml:space="preserve">In the role of a Surgeon intern, I had the privilege of assisting in over 50 major surgical procedures across various subspecialties, including general surgery, laparoscopic appendectomies, hernia repairs, and trauma surgery. The operating rooms in Moscow are equipped with state-of-the-art robotic assistance and advanced imaging technologies. My responsibilities included maintaining sterile fields, anticipating the needs of the lead surgeons for instruments and sutures, managing retractors to ensure optimal visibility of surgical sites, and initially closing incisions under supervision.</w:t>
      </w:r>
    </w:p>
    <w:p>
      <w:pPr>
        <w:pStyle w:val="BodyText"/>
      </w:pPr>
      <w:r>
        <w:t xml:space="preserve">One significant experience involved a complex laparoscopic cholecystectomy in a patient with severe adhesions due to previous abdominal surgeries. Observing the senior Surgeon’s meticulous dissection techniques provided critical insights into managing anatomical variations. This hands-on exposure was instrumental in developing my spatial awareness and manual dexterity, key competencies for any aspiring Surgeon.</w:t>
      </w:r>
    </w:p>
    <w:bookmarkEnd w:id="22"/>
    <w:bookmarkStart w:id="23" w:name="outpatient-and-emergency-care"/>
    <w:p>
      <w:pPr>
        <w:pStyle w:val="Heading3"/>
      </w:pPr>
      <w:r>
        <w:t xml:space="preserve">3.2. Outpatient and Emergency Care</w:t>
      </w:r>
    </w:p>
    <w:p>
      <w:pPr>
        <w:pStyle w:val="FirstParagraph"/>
      </w:pPr>
      <w:r>
        <w:t xml:space="preserve">Beyond the operating room, the internship included substantial time in the emergency department and surgical outpatient clinics in Russia, Moscow. This aspect of the training focused on triage decision-making, acute pain management, and initial wound assessment. I learned to quickly assess trauma patients presenting with injuries ranging from simple lacerations to complex fractures. The fast-paced nature of emergency surgery in a metropolitan hub like Moscow taught me how to remain calm under pressure and make rapid, evidence-based decisions.</w:t>
      </w:r>
    </w:p>
    <w:bookmarkEnd w:id="23"/>
    <w:bookmarkEnd w:id="24"/>
    <w:bookmarkStart w:id="25" w:name="academic-development-and-research"/>
    <w:p>
      <w:pPr>
        <w:pStyle w:val="Heading2"/>
      </w:pPr>
      <w:r>
        <w:t xml:space="preserve">4. Academic Development and Research</w:t>
      </w:r>
    </w:p>
    <w:p>
      <w:pPr>
        <w:pStyle w:val="FirstParagraph"/>
      </w:pPr>
      <w:r>
        <w:t xml:space="preserve">A significant component of the internship was academic engagement. I participated in weekly grand rounds where senior consultants discussed challenging cases from across the city. These sessions fostered critical thinking and allowed for peer-to-peer learning among medical students, residents, and faculty.</w:t>
      </w:r>
    </w:p>
    <w:p>
      <w:pPr>
        <w:pStyle w:val="BodyText"/>
      </w:pPr>
      <w:r>
        <w:t xml:space="preserve">Furthermore, I was involved in a minor research project focusing on post-operative infection rates in abdominal surgeries within Moscow hospitals. This experience highlighted the importance of data-driven medicine and quality assurance in modern surgical practice. Understanding epidemiological trends specific to the region helped me appreciate how local environmental factors can influence surgical outcomes.</w:t>
      </w:r>
    </w:p>
    <w:bookmarkEnd w:id="25"/>
    <w:bookmarkStart w:id="26" w:name="challenges-and-cultural-adaptation"/>
    <w:p>
      <w:pPr>
        <w:pStyle w:val="Heading2"/>
      </w:pPr>
      <w:r>
        <w:t xml:space="preserve">5. Challenges and Cultural Adaptation</w:t>
      </w:r>
    </w:p>
    <w:p>
      <w:pPr>
        <w:pStyle w:val="FirstParagraph"/>
      </w:pPr>
      <w:r>
        <w:t xml:space="preserve">The transition into the medical system in Russia, Moscow presented several challenges. The language barrier was initially significant; while English is spoken by many professionals in academic hospitals, patient interactions required a strong command of Russian to build rapport and ensure informed consent was truly understood. This necessitated intense linguistic study alongside clinical duties.</w:t>
      </w:r>
    </w:p>
    <w:p>
      <w:pPr>
        <w:pStyle w:val="BodyText"/>
      </w:pPr>
      <w:r>
        <w:t xml:space="preserve">Additionally, the working culture differs markedly from Western institutions. There is a profound respect for seniority, and questioning protocols directly is often viewed with skepticism. Learning to navigate this hierarchy professionally—by asking thoughtful questions in appropriate forums rather than challenging authority in front of patients—was a crucial soft skill acquired during the internship.</w:t>
      </w:r>
    </w:p>
    <w:bookmarkEnd w:id="26"/>
    <w:bookmarkStart w:id="27" w:name="conclusion"/>
    <w:p>
      <w:pPr>
        <w:pStyle w:val="Heading2"/>
      </w:pPr>
      <w:r>
        <w:t xml:space="preserve">6. Conclusion</w:t>
      </w:r>
    </w:p>
    <w:p>
      <w:pPr>
        <w:pStyle w:val="FirstParagraph"/>
      </w:pPr>
      <w:r>
        <w:t xml:space="preserve">The internship as a Surgeon in Russia, Moscow has been a transformative period in my medical career. It provided not only technical surgical skills but also a broader perspective on global healthcare delivery. The exposure to diverse patient demographics, advanced surgical technologies, and rigorous academic standards has significantly enhanced my clinical competency.</w:t>
      </w:r>
    </w:p>
    <w:p>
      <w:pPr>
        <w:pStyle w:val="BodyText"/>
      </w:pPr>
      <w:r>
        <w:t xml:space="preserve">I am particularly grateful for the mentorship received from the senior surgeons at the institution. Their dedication to precision and patient welfare serves as a role model for my future practice. This experience in Moscow has solidified my commitment to surgical excellence and prepared me with the resilience and adaptability required to function effectively in any international medical setting.</w:t>
      </w:r>
    </w:p>
    <w:p>
      <w:pPr>
        <w:pStyle w:val="BodyText"/>
      </w:pPr>
      <w:r>
        <w:t xml:space="preserve">In conclusion, this internship report serves as a testament to the educational value derived from studying surgery within one of Europe’s most dynamic medical hubs. The lessons learned in Russia, Moscow will undoubtedly influence my approach to patient care and surgical methodology for years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Medicine in Russia, Moscow</dc:title>
  <dc:creator/>
  <dc:language>en</dc:language>
  <cp:keywords/>
  <dcterms:created xsi:type="dcterms:W3CDTF">2026-07-29T08:55:41Z</dcterms:created>
  <dcterms:modified xsi:type="dcterms:W3CDTF">2026-07-29T08:55:41Z</dcterms:modified>
</cp:coreProperties>
</file>

<file path=docProps/custom.xml><?xml version="1.0" encoding="utf-8"?>
<Properties xmlns="http://schemas.openxmlformats.org/officeDocument/2006/custom-properties" xmlns:vt="http://schemas.openxmlformats.org/officeDocument/2006/docPropsVTypes"/>
</file>