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Surgeon</w:t>
      </w:r>
      <w:r>
        <w:t xml:space="preserve"> </w:t>
      </w:r>
      <w:r>
        <w:t xml:space="preserve">Internship</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ac0abc5c2c2a150ffdde63221efb646984782d2"/>
    <w:p>
      <w:pPr>
        <w:pStyle w:val="Heading1"/>
      </w:pPr>
      <w:r>
        <w:t xml:space="preserve">Fellowship Internship Report: Clinical Practice in General Surgery</w:t>
      </w:r>
    </w:p>
    <w:p>
      <w:pPr>
        <w:pStyle w:val="FirstParagraph"/>
      </w:pPr>
      <w:r>
        <w:rPr>
          <w:bCs/>
          <w:b/>
        </w:rPr>
        <w:t xml:space="preserve">Candidate:</w:t>
      </w:r>
      <w:r>
        <w:t xml:space="preserve"> </w:t>
      </w:r>
      <w:r>
        <w:t xml:space="preserve">Dr. Alex Johnson (Intern)</w:t>
      </w:r>
    </w:p>
    <w:p>
      <w:pPr>
        <w:pStyle w:val="BodyText"/>
      </w:pPr>
      <w:r>
        <w:rPr>
          <w:bCs/>
          <w:b/>
        </w:rPr>
        <w:t xml:space="preserve">Institution:</w:t>
      </w:r>
      <w:r>
        <w:t xml:space="preserve">Tedasi International Hospital</w:t>
      </w:r>
    </w:p>
    <w:p>
      <w:pPr>
        <w:pStyle w:val="BodyText"/>
      </w:pPr>
      <w:r>
        <w:rPr>
          <w:bCs/>
          <w:b/>
        </w:rPr>
        <w:t xml:space="preserve">Date of Internship:June 1 ,2024-September30, 2024</w:t>
      </w:r>
    </w:p>
    <w:bookmarkStart w:id="20" w:name="introduction"/>
    <w:p>
      <w:pPr>
        <w:pStyle w:val="Heading3"/>
      </w:pPr>
      <w:r>
        <w:t xml:space="preserve">1. Introduction</w:t>
      </w:r>
    </w:p>
    <w:p>
      <w:pPr>
        <w:pStyle w:val="FirstParagraph"/>
      </w:pPr>
      <w:r>
        <w:t xml:space="preserve">This report provides a comprehensive overview of my three-month internship as a surgical intern at Tedasi International Hospital in Turkey Istanbul. The primary objective of this clinical attachment was to bridge the gap between academic knowledge and practical application, with specific attention to advanced minimally invasive surgical techniques (laparoscopy and endoscopy) that are widely practiced in modern Turkish healthcare systems.</w:t>
      </w:r>
    </w:p>
    <w:p>
      <w:pPr>
        <w:pStyle w:val="BodyText"/>
      </w:pPr>
      <w:r>
        <w:t xml:space="preserve">Turkey Istanbul has emerged as a global hub for medical tourism and high-quality healthcare delivery. The hospital itself boasts state-of-the-art facilities where international patients come seeking treatment alongside local residents, creating a rich multicultural environment. Working within this context allowed me to refine my technical skills while simultaneously enhancing my communication abilities across language barriers.</w:t>
      </w:r>
    </w:p>
    <w:bookmarkEnd w:id="20"/>
    <w:bookmarkStart w:id="21" w:name="internship-objectives"/>
    <w:p>
      <w:pPr>
        <w:pStyle w:val="Heading3"/>
      </w:pPr>
      <w:r>
        <w:t xml:space="preserve">2. Internship Objectives</w:t>
      </w:r>
    </w:p>
    <w:p>
      <w:pPr>
        <w:pStyle w:val="FirstParagraph"/>
      </w:pPr>
      <w:r>
        <w:t xml:space="preserve">The goals of this surgical internship in Turkey Istanbul were multifaceted, focusing on both clinical competencies and soft skills:</w:t>
      </w:r>
    </w:p>
    <w:p>
      <w:pPr>
        <w:pStyle w:val="BodyText"/>
      </w:pPr>
      <w:r>
        <w:t xml:space="preserve">To gain hands-on experience in pre-operative assessment, intra-operative assistance, and post-operative care.</w:t>
      </w:r>
    </w:p>
    <w:p>
      <w:pPr>
        <w:pStyle w:val="BodyText"/>
      </w:pPr>
      <w:r>
        <w:t xml:space="preserve">To learn advanced laparoscopic techniques under the mentorship of senior surgeons.</w:t>
      </w:r>
    </w:p>
    <w:p>
      <w:pPr>
        <w:pStyle w:val="BodyText"/>
      </w:pPr>
      <w:r>
        <w:t xml:space="preserve">To understand the dynamics of working in a multicultural medical environment (Turkey Istanbul). &lt; li&gt; To improve cross-cultural communication skills when interacting with international patients and diverse medical teams.</w:t>
      </w:r>
    </w:p>
    <w:bookmarkEnd w:id="21"/>
    <w:bookmarkStart w:id="22" w:name="methodology-and-clinical-experience"/>
    <w:p>
      <w:pPr>
        <w:pStyle w:val="Heading3"/>
      </w:pPr>
      <w:r>
        <w:t xml:space="preserve">3. Methodology and Clinical Experience</w:t>
      </w:r>
    </w:p>
    <w:p>
      <w:pPr>
        <w:pStyle w:val="FirstParagraph"/>
      </w:pPr>
      <w:r>
        <w:t xml:space="preserve">The internship followed a structured rotation schedule designed to expose the intern to various subspecialties within general surgery.</w:t>
      </w:r>
    </w:p>
    <w:p>
      <w:pPr>
        <w:pStyle w:val="BodyText"/>
      </w:pPr>
      <w:r>
        <w:rPr>
          <w:bCs/>
          <w:b/>
        </w:rPr>
        <w:t xml:space="preserve">Morning Rounds:</w:t>
      </w:r>
      <w:r>
        <w:t xml:space="preserve"> </w:t>
      </w:r>
      <w:r>
        <w:t xml:space="preserve">Participated daily in multidisciplinary rounds led by attending surgeons, focusing on patient reviews and treatment plans.</w:t>
      </w:r>
    </w:p>
    <w:p>
      <w:pPr>
        <w:pStyle w:val="BodyText"/>
      </w:pPr>
      <w:r>
        <w:rPr>
          <w:bCs/>
          <w:b/>
        </w:rPr>
        <w:t xml:space="preserve">Operating Room Exposure: Assisted in approximately 30 surgeries per month, primarily cholecystectomies (gallbladder removal), appendectomies, and hernia repairs. Emphasis was placed on mastering the use of endoscopic equipment.</w:t>
      </w:r>
    </w:p>
    <w:p>
      <w:pPr>
        <w:pStyle w:val="BodyText"/>
      </w:pPr>
      <w:r>
        <w:t xml:space="preserve">Post-Operative Care: Monitored recovery rooms to manage pain control and identify early signs of surgical complications.</w:t>
      </w:r>
    </w:p>
    <w:bookmarkEnd w:id="22"/>
    <w:bookmarkStart w:id="23" w:name="Xce6925142c5f78d40cd8171d6e2e81ee5c8af3b"/>
    <w:p>
      <w:pPr>
        <w:pStyle w:val="Heading3"/>
      </w:pPr>
      <w:r>
        <w:t xml:space="preserve">4. Key Learnings from Turkey Istanbul Experience</w:t>
      </w:r>
    </w:p>
    <w:p>
      <w:pPr>
        <w:pStyle w:val="FirstParagraph"/>
      </w:pPr>
      <w:r>
        <w:t xml:space="preserve">The unique blend of technology, patient volume, and cultural diversity in Turkey Istanbul significantly enriched my educational journey:</w:t>
      </w:r>
    </w:p>
    <w:p>
      <w:pPr>
        <w:pStyle w:val="BodyText"/>
      </w:pPr>
      <w:r>
        <w:t xml:space="preserve">Advanced Surgical Techniques: Exposure to robotic surgery systems allowed me to observe how precision is enhanced through digital interfaces.</w:t>
      </w:r>
    </w:p>
    <w:p>
      <w:pPr>
        <w:pStyle w:val="BodyText"/>
      </w:pPr>
      <w:r>
        <w:t xml:space="preserve">Multidisciplinary Collaboration: Working alongside nurses from various countries demonstrated the importance of clear communication protocols in preventing surgical errors.</w:t>
      </w:r>
    </w:p>
    <w:p>
      <w:pPr>
        <w:pStyle w:val="BodyText"/>
      </w:pPr>
      <w:r>
        <w:t xml:space="preserve">Patient-Centered Care: Understanding cultural nuances helped improve bedside manner, crucial for patient compliance and satisfaction (essential factors highlighted by Turkish healthcare standards).</w:t>
      </w:r>
    </w:p>
    <w:bookmarkEnd w:id="23"/>
    <w:bookmarkStart w:id="24" w:name="challenges-faced-during-internship"/>
    <w:p>
      <w:pPr>
        <w:pStyle w:val="Heading3"/>
      </w:pPr>
      <w:r>
        <w:t xml:space="preserve">5. Challenges Faced During Internship</w:t>
      </w:r>
    </w:p>
    <w:p>
      <w:pPr>
        <w:pStyle w:val="FirstParagraph"/>
      </w:pPr>
      <w:r>
        <w:t xml:space="preserve">The transition to working in Turkey Istanbul presented certain challenges that tested my adaptability:</w:t>
      </w:r>
    </w:p>
    <w:p>
      <w:pPr>
        <w:pStyle w:val="BodyText"/>
      </w:pPr>
      <w:r>
        <w:t xml:space="preserve">Language Barriers: Although English is widely spoken among medical staff, dealing with elderly Turkish patients required patience and the use of translation apps or interpreters.</w:t>
      </w:r>
    </w:p>
    <w:p>
      <w:pPr>
        <w:pStyle w:val="BodyText"/>
      </w:pPr>
      <w:r>
        <w:t xml:space="preserve">High Workload Intensity: The pace at major hospitals in Turkey Istanbul is demanding due to high patient volumes, requiring excellent time management and stamina.</w:t>
      </w:r>
    </w:p>
    <w:p>
      <w:pPr>
        <w:pStyle w:val="BodyText"/>
      </w:pPr>
      <w:r>
        <w:t xml:space="preserve">Cultural Adaptation: Adapting to local customs during working hours helped build stronger relationships with colleagues and patients alike. This cultural immersion was vital for effective teamwork (a key aspect emphasized throughout the internship program).</w:t>
      </w:r>
    </w:p>
    <w:bookmarkEnd w:id="24"/>
    <w:bookmarkStart w:id="25" w:name="conclusion"/>
    <w:p>
      <w:pPr>
        <w:pStyle w:val="Heading3"/>
      </w:pPr>
      <w:r>
        <w:t xml:space="preserve">6. Conclusion</w:t>
      </w:r>
    </w:p>
    <w:p>
      <w:pPr>
        <w:pStyle w:val="FirstParagraph"/>
      </w:pPr>
      <w:r>
        <w:t xml:space="preserve">In conclusion, my surgical internship at Tedasi International Hospital in Turkey Istanbul has been an invaluable experience that significantly advanced both my clinical skills and professional outlook. The exposure to cutting-edge technology combined with diverse patient interactions provided a well-rounded training ground unparalleled elsewhere.</w:t>
      </w:r>
    </w:p>
    <w:p>
      <w:pPr>
        <w:pStyle w:val="BodyText"/>
      </w:pPr>
      <w:r>
        <w:t xml:space="preserve">This period not only improved technical proficiency but also cultivated essential soft skills such as empathy, resilience, and adaptability—traits critical for success in any surgical career path. I am eager to apply these lessons learned back home while maintaining connections forged within the vibrant healthcare community of Turkey Istanbul.</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Surgeon Internship in Turkey Istanbul</dc:title>
  <dc:creator/>
  <dc:language>en</dc:language>
  <cp:keywords/>
  <dcterms:created xsi:type="dcterms:W3CDTF">2026-07-29T07:15:43Z</dcterms:created>
  <dcterms:modified xsi:type="dcterms:W3CDTF">2026-07-29T07:15:43Z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