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Clinical</w:t>
      </w:r>
      <w:r>
        <w:t xml:space="preserve"> </w:t>
      </w:r>
      <w:r>
        <w:t xml:space="preserve">Training</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c088c3ddfe6f22e37e58945423a80f6c0526800"/>
    <w:p>
      <w:pPr>
        <w:pStyle w:val="Heading1"/>
      </w:pPr>
      <w:r>
        <w:t xml:space="preserve">Internship Report: Surgical Clinical Training in United Arab Emirates Dubai</w:t>
      </w:r>
    </w:p>
    <w:p>
      <w:pPr>
        <w:pStyle w:val="FirstParagraph"/>
      </w:pPr>
      <w:r>
        <w:br/>
      </w:r>
    </w:p>
    <w:p>
      <w:pPr>
        <w:pStyle w:val="BodyText"/>
      </w:pPr>
      <w:r>
        <w:rPr>
          <w:bCs/>
          <w:b/>
        </w:rPr>
        <w:t xml:space="preserve">To:</w:t>
      </w:r>
      <w:r>
        <w:t xml:space="preserve">Dubai Health Authority &amp; Academic Supervisory Committee</w:t>
      </w:r>
      <w:r>
        <w:br/>
      </w:r>
      <w:r>
        <w:rPr>
          <w:bCs/>
          <w:b/>
        </w:rPr>
        <w:t xml:space="preserve">From:</w:t>
      </w:r>
      <w:r>
        <w:t xml:space="preserve">[Intern Name]</w:t>
      </w:r>
      <w:r>
        <w:br/>
      </w:r>
      <w:r>
        <w:rPr>
          <w:bCs/>
          <w:b/>
        </w:rPr>
        <w:t xml:space="preserve">Date:</w:t>
      </w:r>
      <w:r>
        <w:t xml:space="preserve">[Current Date]</w:t>
      </w:r>
      <w:r>
        <w:br/>
      </w:r>
    </w:p>
    <w:p>
      <w:pPr>
        <w:pStyle w:val="BodyText"/>
      </w:pPr>
      <w:r>
        <w:t xml:space="preserve">Subject:** Comprehensive Internship Report: Clinical Practice, Technical Proficiency, and Regulatory Compliance as a Surgical Trainee in United Arab Emirates Dubai</w:t>
      </w:r>
    </w:p>
    <w:p>
      <w:pPr>
        <w:pStyle w:val="BodyText"/>
      </w:pPr>
      <w:r>
        <w:br/>
      </w:r>
    </w:p>
    <w:p>
      <w:r>
        <w:pict>
          <v:rect style="width:0;height:1.5pt" o:hralign="center" o:hrstd="t" o:hr="t"/>
        </w:pict>
      </w:r>
    </w:p>
    <w:p>
      <w:pPr>
        <w:pStyle w:val="FirstParagraph"/>
      </w:pPr>
      <w:r>
        <w:br/>
      </w:r>
    </w:p>
    <w:bookmarkStart w:id="20" w:name="introduction-executive-summary"/>
    <w:p>
      <w:pPr>
        <w:pStyle w:val="Heading2"/>
      </w:pPr>
      <w:r>
        <w:t xml:space="preserve">1. Introduction &amp; Executive Summary</w:t>
      </w:r>
    </w:p>
    <w:p>
      <w:pPr>
        <w:pStyle w:val="FirstParagraph"/>
      </w:pPr>
      <w:r>
        <w:br/>
      </w:r>
    </w:p>
    <w:p>
      <w:pPr>
        <w:pStyle w:val="BodyText"/>
      </w:pPr>
      <w:r>
        <w:t xml:space="preserve">This document serves as a formal</w:t>
      </w:r>
      <w:r>
        <w:t xml:space="preserve"> </w:t>
      </w:r>
      <w:r>
        <w:rPr>
          <w:bCs/>
          <w:b/>
        </w:rPr>
        <w:t xml:space="preserve">Internship Report</w:t>
      </w:r>
      <w:r>
        <w:t xml:space="preserve"> </w:t>
      </w:r>
      <w:r>
        <w:t xml:space="preserve">detailing my comprehensive clinical training, procedural exposure, and professional development within the advanced medical infrastructure of the</w:t>
      </w:r>
      <w:r>
        <w:t xml:space="preserve"> </w:t>
      </w:r>
      <w:r>
        <w:rPr>
          <w:bCs/>
          <w:b/>
        </w:rPr>
        <w:t xml:space="preserve">United Arab Emirates Dubai</w:t>
      </w:r>
      <w:r>
        <w:t xml:space="preserve">. The primary objective of this report is to systematically evaluate my progression from theoretical academic preparation to hands-on surgical practice under strict supervisory protocols. Operating as a</w:t>
      </w:r>
      <w:r>
        <w:t xml:space="preserve"> </w:t>
      </w:r>
      <w:r>
        <w:rPr>
          <w:iCs/>
          <w:i/>
        </w:rPr>
        <w:t xml:space="preserve">Surgeon</w:t>
      </w:r>
      <w:r>
        <w:t xml:space="preserve"> </w:t>
      </w:r>
      <w:r>
        <w:t xml:space="preserve">in training within</w:t>
      </w:r>
      <w:r>
        <w:t xml:space="preserve"> </w:t>
      </w:r>
      <w:r>
        <w:rPr>
          <w:bCs/>
          <w:b/>
        </w:rPr>
        <w:t xml:space="preserve">United Arab Emirates Dubai</w:t>
      </w:r>
      <w:r>
        <w:t xml:space="preserve"> </w:t>
      </w:r>
      <w:r>
        <w:t xml:space="preserve">presents unique opportunities due to the region's highly regulated healthcare ecosystem, state-of-the-art medical facilities, and diverse patient demographics. This report outlines the core competencies acquired, daily clinical responsibilities fulfilled, regulatory frameworks internalized, and strategic challenges overcome throughout the internship period. By documenting these experiences in an</w:t>
      </w:r>
      <w:r>
        <w:t xml:space="preserve"> </w:t>
      </w:r>
      <w:r>
        <w:rPr>
          <w:bCs/>
          <w:b/>
        </w:rPr>
        <w:t xml:space="preserve">Internship Report</w:t>
      </w:r>
      <w:r>
        <w:t xml:space="preserve"> </w:t>
      </w:r>
      <w:r>
        <w:t xml:space="preserve">format that directly addresses the operational realities of modern surgical training in</w:t>
      </w:r>
      <w:r>
        <w:t xml:space="preserve"> </w:t>
      </w:r>
      <w:r>
        <w:rPr>
          <w:bCs/>
          <w:b/>
        </w:rPr>
        <w:t xml:space="preserve">United Arab Emirates Dubai</w:t>
      </w:r>
      <w:r>
        <w:t xml:space="preserve">, this portfolio provides a transparent record of readiness for subsequent residency applications and future licensure pathways.</w:t>
      </w:r>
    </w:p>
    <w:p>
      <w:pPr>
        <w:pStyle w:val="BodyText"/>
      </w:pPr>
      <w:r>
        <w:br/>
      </w:r>
    </w:p>
    <w:p>
      <w:r>
        <w:pict>
          <v:rect style="width:0;height:1.5pt" o:hralign="center" o:hrstd="t" o:hr="t"/>
        </w:pict>
      </w:r>
    </w:p>
    <w:p>
      <w:pPr>
        <w:pStyle w:val="FirstParagraph"/>
      </w:pPr>
      <w:r>
        <w:br/>
      </w:r>
    </w:p>
    <w:bookmarkEnd w:id="20"/>
    <w:bookmarkStart w:id="21" w:name="program-objectives-scope-of-training"/>
    <w:p>
      <w:pPr>
        <w:pStyle w:val="Heading2"/>
      </w:pPr>
      <w:r>
        <w:t xml:space="preserve">2. Program Objectives &amp; Scope of Training</w:t>
      </w:r>
    </w:p>
    <w:p>
      <w:pPr>
        <w:pStyle w:val="FirstParagraph"/>
      </w:pPr>
      <w:r>
        <w:br/>
      </w:r>
    </w:p>
    <w:p>
      <w:pPr>
        <w:pStyle w:val="BodyText"/>
      </w:pPr>
      <w:r>
        <w:t xml:space="preserve">The foundational goals of this</w:t>
      </w:r>
      <w:r>
        <w:t xml:space="preserve"> </w:t>
      </w:r>
      <w:r>
        <w:rPr>
          <w:bCs/>
          <w:b/>
        </w:rPr>
        <w:t xml:space="preserve">Internship Report</w:t>
      </w:r>
      <w:r>
        <w:t xml:space="preserve"> </w:t>
      </w:r>
      <w:r>
        <w:t xml:space="preserve">centered on aligning academic knowledge with practical surgical application within a high-volume tertiary care setting in</w:t>
      </w:r>
      <w:r>
        <w:t xml:space="preserve"> </w:t>
      </w:r>
      <w:r>
        <w:rPr>
          <w:bCs/>
          <w:b/>
        </w:rPr>
        <w:t xml:space="preserve">United Arab Emirates Dubai</w:t>
      </w:r>
      <w:r>
        <w:t xml:space="preserve">. As an aspiring Surgeon, I established several measurable objectives: mastering preoperative assessment methodologies and postoperative recovery pathways; developing technical proficiency in sterile draping, instrument passing, wound retraction, and basic suturing techniques; enhancing intraoperative decision-making under consultant guidance; and cultivating effective multidisciplinary communication. Furthermore, this program emphasized strict adherence to the Department of Health (DOH) standards governing medical practice in</w:t>
      </w:r>
      <w:r>
        <w:t xml:space="preserve"> </w:t>
      </w:r>
      <w:r>
        <w:rPr>
          <w:bCs/>
          <w:b/>
        </w:rPr>
        <w:t xml:space="preserve">United Arab Emirates Dubai</w:t>
      </w:r>
      <w:r>
        <w:t xml:space="preserve">. The scope of training encompassed elective general surgery cases, trauma unit rotations, emergency laparotomies, and outpatient surgical clinics. Through structured mentorship and progressive autonomy within safe clinical boundaries, every activity was designed to ensure that the resulting</w:t>
      </w:r>
      <w:r>
        <w:t xml:space="preserve"> </w:t>
      </w:r>
      <w:r>
        <w:rPr>
          <w:iCs/>
          <w:i/>
        </w:rPr>
        <w:t xml:space="preserve">Internship Report</w:t>
      </w:r>
      <w:r>
        <w:t xml:space="preserve"> </w:t>
      </w:r>
      <w:r>
        <w:t xml:space="preserve">accurately reflects competency growth expected of a future Surgeon operating in</w:t>
      </w:r>
      <w:r>
        <w:t xml:space="preserve"> </w:t>
      </w:r>
      <w:r>
        <w:rPr>
          <w:bCs/>
          <w:b/>
        </w:rPr>
        <w:t xml:space="preserve">United Arab Emirates Dubai</w:t>
      </w:r>
      <w:r>
        <w:t xml:space="preserve">.</w:t>
      </w:r>
    </w:p>
    <w:p>
      <w:pPr>
        <w:pStyle w:val="BodyText"/>
      </w:pPr>
      <w:r>
        <w:br/>
      </w:r>
    </w:p>
    <w:p>
      <w:r>
        <w:pict>
          <v:rect style="width:0;height:1.5pt" o:hralign="center" o:hrstd="t" o:hr="t"/>
        </w:pict>
      </w:r>
    </w:p>
    <w:p>
      <w:pPr>
        <w:pStyle w:val="FirstParagraph"/>
      </w:pPr>
      <w:r>
        <w:br/>
      </w:r>
    </w:p>
    <w:bookmarkEnd w:id="21"/>
    <w:bookmarkStart w:id="22" w:name="X75ca2a8640cd23f549b557f346f72e08a2328fb"/>
    <w:p>
      <w:pPr>
        <w:pStyle w:val="Heading2"/>
      </w:pPr>
      <w:r>
        <w:t xml:space="preserve">3. Clinical Responsibilities &amp; Daily Operations</w:t>
      </w:r>
    </w:p>
    <w:p>
      <w:pPr>
        <w:pStyle w:val="FirstParagraph"/>
      </w:pPr>
      <w:r>
        <w:br/>
      </w:r>
    </w:p>
    <w:p>
      <w:pPr>
        <w:pStyle w:val="BodyText"/>
      </w:pPr>
      <w:r>
        <w:t xml:space="preserve">Daily operations within the surgical department required disciplined time management and acute clinical awareness. My routine began with multidisciplinary morning ward rounds, where I participated in patient evaluations, reviewed diagnostic imaging, and assisted consultants in formulating evidence-based treatment plans tailored to the diverse population of</w:t>
      </w:r>
      <w:r>
        <w:t xml:space="preserve"> </w:t>
      </w:r>
      <w:r>
        <w:rPr>
          <w:bCs/>
          <w:b/>
        </w:rPr>
        <w:t xml:space="preserve">United Arab Emirates Dubai</w:t>
      </w:r>
      <w:r>
        <w:t xml:space="preserve">. In the operating theater, I scrubbed into a wide spectrum of procedures ranging from laparoscopic cholecystectomies to open appendectomies and hernia repairs. My responsibilities included maintaining a sterile field, anticipating instrument needs, providing optimal exposure through retraction, and meticulously documenting intraoperative findings in real-time electronic health records. Postoperatively, I monitored vital signs according to enhanced recovery after surgery (ERAS) protocols endorsed by leading centers in</w:t>
      </w:r>
      <w:r>
        <w:t xml:space="preserve"> </w:t>
      </w:r>
      <w:r>
        <w:rPr>
          <w:bCs/>
          <w:b/>
        </w:rPr>
        <w:t xml:space="preserve">United Arab Emirates Dubai</w:t>
      </w:r>
      <w:r>
        <w:t xml:space="preserve">, managed multimodal analgesia regimens, performed wound care using advanced dressings techniques, and communicated discharge instructions clearly to patients from varied cultural and linguistic backgrounds. These continuous clinical duties reinforced the precision, accountability, and patient-centered focus that define every Surgeon practicing within</w:t>
      </w:r>
      <w:r>
        <w:t xml:space="preserve"> </w:t>
      </w:r>
      <w:r>
        <w:rPr>
          <w:bCs/>
          <w:b/>
        </w:rPr>
        <w:t xml:space="preserve">United Arab Emirates Dubai</w:t>
      </w:r>
      <w:r>
        <w:t xml:space="preserve">.</w:t>
      </w:r>
    </w:p>
    <w:p>
      <w:pPr>
        <w:pStyle w:val="BodyText"/>
      </w:pPr>
      <w:r>
        <w:br/>
      </w:r>
    </w:p>
    <w:p>
      <w:r>
        <w:pict>
          <v:rect style="width:0;height:1.5pt" o:hralign="center" o:hrstd="t" o:hr="t"/>
        </w:pict>
      </w:r>
    </w:p>
    <w:p>
      <w:pPr>
        <w:pStyle w:val="FirstParagraph"/>
      </w:pPr>
      <w:r>
        <w:br/>
      </w:r>
    </w:p>
    <w:bookmarkEnd w:id="22"/>
    <w:bookmarkStart w:id="23" w:name="technical-professional-skill-development"/>
    <w:p>
      <w:pPr>
        <w:pStyle w:val="Heading2"/>
      </w:pPr>
      <w:r>
        <w:t xml:space="preserve">4. Technical &amp; Professional Skill Development</w:t>
      </w:r>
    </w:p>
    <w:p>
      <w:pPr>
        <w:pStyle w:val="FirstParagraph"/>
      </w:pPr>
      <w:r>
        <w:br/>
      </w:r>
    </w:p>
    <w:p>
      <w:pPr>
        <w:pStyle w:val="BodyText"/>
      </w:pPr>
      <w:r>
        <w:t xml:space="preserve">The internship significantly elevated my technical capabilities in surgical fundamentals through repetitive, supervised practice. I gained hands-on experience in primary closure suturing, subcuticular techniques, knot tying under tension, and basic hemostasis methods using bipolar cautery and vessel loops. Additionally, I developed competence in operating room logistics for minimally invasive surgery systems including insufflation management and camera handling assistance. Beyond technical skills, the program fostered critical professional competencies tailored to the healthcare landscape of</w:t>
      </w:r>
      <w:r>
        <w:t xml:space="preserve"> </w:t>
      </w:r>
      <w:r>
        <w:rPr>
          <w:bCs/>
          <w:b/>
        </w:rPr>
        <w:t xml:space="preserve">United Arab Emirates Dubai</w:t>
      </w:r>
      <w:r>
        <w:t xml:space="preserve">. Multidisciplinary collaboration became second nature as I coordinated seamlessly with anesthesiologists, radiologists, specialized nursing staff, and physiotherapists to optimize patient outcomes. Cultural competency also emerged as a vital skill; serving a multicultural population in</w:t>
      </w:r>
      <w:r>
        <w:t xml:space="preserve"> </w:t>
      </w:r>
      <w:r>
        <w:rPr>
          <w:bCs/>
          <w:b/>
        </w:rPr>
        <w:t xml:space="preserve">United Arab Emirates Dubai</w:t>
      </w:r>
      <w:r>
        <w:t xml:space="preserve"> </w:t>
      </w:r>
      <w:r>
        <w:t xml:space="preserve">required adaptive communication strategies, respect for diverse health beliefs, and sensitivity to religious considerations during preoperative fasting periods or family consultations. These experiences collectively shaped my identity as a competent Surgeon prepared to navigate the complexities of modern surgical practice while upholding the rigorous standards outlined in every section of this</w:t>
      </w:r>
      <w:r>
        <w:t xml:space="preserve"> </w:t>
      </w:r>
      <w:r>
        <w:rPr>
          <w:iCs/>
          <w:i/>
        </w:rPr>
        <w:t xml:space="preserve">Internship Report</w:t>
      </w:r>
      <w:r>
        <w:t xml:space="preserve">.</w:t>
      </w:r>
    </w:p>
    <w:p>
      <w:pPr>
        <w:pStyle w:val="BodyText"/>
      </w:pPr>
      <w:r>
        <w:br/>
      </w:r>
    </w:p>
    <w:p>
      <w:r>
        <w:pict>
          <v:rect style="width:0;height:1.5pt" o:hralign="center" o:hrstd="t" o:hr="t"/>
        </w:pict>
      </w:r>
    </w:p>
    <w:p>
      <w:pPr>
        <w:pStyle w:val="FirstParagraph"/>
      </w:pPr>
      <w:r>
        <w:br/>
      </w:r>
    </w:p>
    <w:bookmarkEnd w:id="23"/>
    <w:bookmarkStart w:id="24" w:name="challenges-adaptive-strategies"/>
    <w:p>
      <w:pPr>
        <w:pStyle w:val="Heading2"/>
      </w:pPr>
      <w:r>
        <w:t xml:space="preserve">5. Challenges &amp; Adaptive Strategies</w:t>
      </w:r>
    </w:p>
    <w:p>
      <w:pPr>
        <w:pStyle w:val="FirstParagraph"/>
      </w:pPr>
      <w:r>
        <w:br/>
      </w:r>
    </w:p>
    <w:p>
      <w:pPr>
        <w:pStyle w:val="BodyText"/>
      </w:pPr>
      <w:r>
        <w:t xml:space="preserve">Operating within</w:t>
      </w:r>
      <w:r>
        <w:t xml:space="preserve"> </w:t>
      </w:r>
      <w:r>
        <w:rPr>
          <w:bCs/>
          <w:b/>
        </w:rPr>
        <w:t xml:space="preserve">United Arab Emirates Dubai</w:t>
      </w:r>
      <w:r>
        <w:t xml:space="preserve">'s fast-paced medical environment presented several challenges that required strategic adaptation. One primary difficulty was managing high patient turnover and volum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Clinical Training in United Arab Emirates Dubai</dc:title>
  <dc:creator/>
  <dc:language>en</dc:language>
  <cp:keywords/>
  <dcterms:created xsi:type="dcterms:W3CDTF">2026-07-29T04:13:15Z</dcterms:created>
  <dcterms:modified xsi:type="dcterms:W3CDTF">2026-07-29T04:13:15Z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