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w:t>
      </w:r>
    </w:p>
    <w:bookmarkStart w:id="29" w:name="Xab1b09741ed308b7b04c198abbee289555d2020"/>
    <w:p>
      <w:pPr>
        <w:pStyle w:val="Heading1"/>
      </w:pPr>
      <w:r>
        <w:t xml:space="preserve">Tech in the Desert: An Internship Report on Systems Engineering in Kuwait City</w:t>
      </w:r>
    </w:p>
    <w:bookmarkStart w:id="20" w:name="i.-introduction-and-objectives"/>
    <w:p>
      <w:pPr>
        <w:pStyle w:val="Heading2"/>
      </w:pPr>
      <w:r>
        <w:t xml:space="preserve">I. Introduction and Objectives</w:t>
      </w:r>
    </w:p>
    <w:p>
      <w:pPr>
        <w:pStyle w:val="FirstParagraph"/>
      </w:pPr>
      <w:r>
        <w:t xml:space="preserve">The technological landscape of the Middle East is undergoing a profound transformation, driven by national visions to diversify economies beyond oil. Within this dynamic context, my internship as a</w:t>
      </w:r>
      <w:r>
        <w:t xml:space="preserve"> </w:t>
      </w:r>
      <w:r>
        <w:rPr>
          <w:bCs/>
          <w:b/>
        </w:rPr>
        <w:t xml:space="preserve">Systems Engineer</w:t>
      </w:r>
      <w:r>
        <w:t xml:space="preserve"> </w:t>
      </w:r>
      <w:r>
        <w:t xml:space="preserve">in the bustling metropolis of Kuwait City provided a unique vantage point to observe and participate in this digital evolution. The primary objective of this internship was to bridge the gap between academic theoretical knowledge and practical application within a high-stakes, enterprise-level environment. Specifically, I aimed to understand how complex IT infrastructures are designed, maintained, and secured within one of the most rapidly modernizing cities in the Gulf region.</w:t>
      </w:r>
    </w:p>
    <w:p>
      <w:pPr>
        <w:pStyle w:val="BodyText"/>
      </w:pPr>
      <w:r>
        <w:t xml:space="preserve">Kuwait City serves as the commercial and administrative heart of Kuwait. As a hub for government digitalization initiatives (KuWait Vision 2035) and private sector growth, it offers a dense concentration of critical systems that require robust engineering solutions. My role was not merely to support existing infrastructure but to contribute to the architectural integrity of systems that serve millions of citizens and businesses.</w:t>
      </w:r>
    </w:p>
    <w:bookmarkEnd w:id="20"/>
    <w:bookmarkStart w:id="21" w:name="ii.-company-profile-and-context"/>
    <w:p>
      <w:pPr>
        <w:pStyle w:val="Heading2"/>
      </w:pPr>
      <w:r>
        <w:t xml:space="preserve">II. Company Profile and Context</w:t>
      </w:r>
    </w:p>
    <w:p>
      <w:pPr>
        <w:pStyle w:val="FirstParagraph"/>
      </w:pPr>
      <w:r>
        <w:t xml:space="preserve">The internship was conducted at a leading multinational technology consultancy with significant operations in Kuwait City. The firm specializes in cloud migration, cybersecurity, and enterprise resource planning (ERP) for government entities and large financial institutions located in the capital. The office environment is multicultural, reflecting the diverse nature of Kuwait City’s workforce. This diversity was instrumental to my learning experience, exposing me to various engineering standards and cultural approaches to problem-solving.</w:t>
      </w:r>
    </w:p>
    <w:bookmarkEnd w:id="21"/>
    <w:bookmarkStart w:id="25" w:name="Xb6795dd97c0f982fbc4bb24bc4c39322453ce2e"/>
    <w:p>
      <w:pPr>
        <w:pStyle w:val="Heading2"/>
      </w:pPr>
      <w:r>
        <w:t xml:space="preserve">III. Key Responsibilities and Technical Tasks</w:t>
      </w:r>
    </w:p>
    <w:p>
      <w:pPr>
        <w:pStyle w:val="FirstParagraph"/>
      </w:pPr>
      <w:r>
        <w:t xml:space="preserve">As an intern acting in the capacity of a junior Systems Engineer, my responsibilities were rigorous and multifaceted. The core of my work involved the integration, deployment, and monitoring of Linux-based server clusters that host critical applications for local banking clients.</w:t>
      </w:r>
    </w:p>
    <w:bookmarkStart w:id="22" w:name="a.-infrastructure-automation"/>
    <w:p>
      <w:pPr>
        <w:pStyle w:val="Heading3"/>
      </w:pPr>
      <w:r>
        <w:t xml:space="preserve">A. Infrastructure Automation</w:t>
      </w:r>
    </w:p>
    <w:p>
      <w:pPr>
        <w:pStyle w:val="FirstParagraph"/>
      </w:pPr>
      <w:r>
        <w:t xml:space="preserve">One of the most significant aspects of my role was utilizing Infrastructure as Code (IaC) principles. I worked extensively with Terraform and Ansible to automate the provisioning of virtual machines within Azure cloud environments tailored for Kuwait City’s data residency requirements. This task required a deep understanding of network topology, ensuring that latency remained low for users accessing services from within the capital while maintaining strict compliance with local data sovereignty laws.</w:t>
      </w:r>
    </w:p>
    <w:bookmarkEnd w:id="22"/>
    <w:bookmarkStart w:id="23" w:name="b.-system-monitoring-and-optimization"/>
    <w:p>
      <w:pPr>
        <w:pStyle w:val="Heading3"/>
      </w:pPr>
      <w:r>
        <w:t xml:space="preserve">B. System Monitoring and Optimization</w:t>
      </w:r>
    </w:p>
    <w:p>
      <w:pPr>
        <w:pStyle w:val="FirstParagraph"/>
      </w:pPr>
      <w:r>
        <w:t xml:space="preserve">I was tasked with configuring monitoring dashboards using Prometheus and Grafana. The goal was to predict potential system failures before they occurred, a critical requirement in an environment where service downtime can have significant economic repercussions. I analyzed CPU utilization, memory leaks, and disk I/O performance across several dozen servers. By identifying bottlenecks in the database query processes for a major retail chain’s point-of-sale system located downtown Kuwait City, I proposed a caching strategy that reduced response times by 40%.</w:t>
      </w:r>
    </w:p>
    <w:bookmarkEnd w:id="23"/>
    <w:bookmarkStart w:id="24" w:name="c.-cybersecurity-integration"/>
    <w:p>
      <w:pPr>
        <w:pStyle w:val="Heading3"/>
      </w:pPr>
      <w:r>
        <w:t xml:space="preserve">C. Cybersecurity Integration</w:t>
      </w:r>
    </w:p>
    <w:p>
      <w:pPr>
        <w:pStyle w:val="FirstParagraph"/>
      </w:pPr>
      <w:r>
        <w:t xml:space="preserve">In the current geopolitical climate, security is paramount. As part of the Systems Engineering team, I participated in penetration testing simulations and vulnerability assessments. This involved configuring firewalls (such as Palo Alto Networks) to restrict unauthorized access to sensitive administrative ports while allowing necessary traffic for business operations in Kuwait City. I also assisted in implementing Multi-Factor Authentication (MFA) protocols across legacy systems, ensuring that the transition was seamless for end-users.</w:t>
      </w:r>
    </w:p>
    <w:bookmarkEnd w:id="24"/>
    <w:bookmarkEnd w:id="25"/>
    <w:bookmarkStart w:id="26" w:name="iv.-challenges-encountered"/>
    <w:p>
      <w:pPr>
        <w:pStyle w:val="Heading2"/>
      </w:pPr>
      <w:r>
        <w:t xml:space="preserve">IV. Challenges Encountered</w:t>
      </w:r>
    </w:p>
    <w:p>
      <w:pPr>
        <w:pStyle w:val="FirstParagraph"/>
      </w:pPr>
      <w:r>
        <w:t xml:space="preserve">The internship was not without its challenges. The first major hurdle was navigating the complexity of legacy systems. Many institutions in Kuwait City are in a transitional phase, moving from on-premise hardware to hybrid cloud models. Integrating modern DevOps pipelines with these older, monolithic architectures required creative problem-solving and patience.</w:t>
      </w:r>
    </w:p>
    <w:p>
      <w:pPr>
        <w:pStyle w:val="BodyText"/>
      </w:pPr>
      <w:r>
        <w:t xml:space="preserve">Furthermore, the regulatory environment presented a steep learning curve. Understanding the specific compliance standards mandated by Kuwait’s local authorities regarding data privacy and telecommunications was essential. Misinterpreting a regulation could lead to significant project delays. Therefore, I had to quickly familiarize myself with local legal frameworks alongside technical documentation.</w:t>
      </w:r>
    </w:p>
    <w:bookmarkEnd w:id="26"/>
    <w:bookmarkStart w:id="27" w:name="Xe8c2524378caf683a5558f1b3f8a367ddefd708"/>
    <w:p>
      <w:pPr>
        <w:pStyle w:val="Heading2"/>
      </w:pPr>
      <w:r>
        <w:t xml:space="preserve">V. Professional Development and Soft Skills</w:t>
      </w:r>
    </w:p>
    <w:p>
      <w:pPr>
        <w:pStyle w:val="FirstParagraph"/>
      </w:pPr>
      <w:r>
        <w:t xml:space="preserve">Beyond the technical acumen gained, this experience profoundly impacted my professional growth. Working in Kuwait City’s corporate environment taught me the value of adaptability and cross-cultural communication. The workplace is highly hierarchical yet collaborative, requiring clear and concise reporting structures.</w:t>
      </w:r>
    </w:p>
    <w:p>
      <w:pPr>
        <w:pStyle w:val="BodyText"/>
      </w:pPr>
      <w:r>
        <w:t xml:space="preserve">I learned to communicate complex technical issues to non-technical stakeholders effectively. Whether explaining the necessity of a system reboot during Ramadan hours (when business traffic is lower) or justifying the budget for new hardware, I had to tailor my message to the audience. This soft skill is often undervalued in engineering curricula but proved indispensable in my daily interactions with project managers and clients.</w:t>
      </w:r>
    </w:p>
    <w:bookmarkEnd w:id="27"/>
    <w:bookmarkStart w:id="28" w:name="vi.-conclusion"/>
    <w:p>
      <w:pPr>
        <w:pStyle w:val="Heading2"/>
      </w:pPr>
      <w:r>
        <w:t xml:space="preserve">VI. Conclusion</w:t>
      </w:r>
    </w:p>
    <w:p>
      <w:pPr>
        <w:pStyle w:val="FirstParagraph"/>
      </w:pPr>
      <w:r>
        <w:t xml:space="preserve">In conclusion, this internship as a Systems Engineer in Kuwait City was an invaluable experience that solidified my career aspirations. It provided a comprehensive look at the intersection of technology, culture, and regulation in the Gulf region. I gained hands-on experience with cutting-edge cloud technologies while respecting the nuances of local business practices.</w:t>
      </w:r>
    </w:p>
    <w:p>
      <w:pPr>
        <w:pStyle w:val="BodyText"/>
      </w:pPr>
      <w:r>
        <w:t xml:space="preserve">The city’s rapid digital transformation has shown me that Systems Engineering is not just about maintaining servers; it is about enabling societal progress. As Kuwait City continues to expand its smart city initiatives, the demand for skilled engineers who understand both global best practices and local context will only grow. I am confident that the skills acquired during this internship—ranging from automation scripting to security compliance—have prepared me to contribute meaningfully to future projects in this exciting field.</w:t>
      </w:r>
    </w:p>
    <w:p>
      <w:pPr>
        <w:pStyle w:val="BodyText"/>
      </w:pPr>
      <w:r>
        <w:t xml:space="preserve">© 2023 Internship Report Archive.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Kuwait City</dc:title>
  <dc:creator/>
  <dc:language>en</dc:language>
  <cp:keywords/>
  <dcterms:created xsi:type="dcterms:W3CDTF">2026-07-29T04:39:37Z</dcterms:created>
  <dcterms:modified xsi:type="dcterms:W3CDTF">2026-07-29T04:39:37Z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