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Bangladesh</w:t>
      </w:r>
      <w:r>
        <w:t xml:space="preserve"> </w:t>
      </w:r>
      <w:r>
        <w:t xml:space="preserve">Dhaka</w:t>
      </w:r>
    </w:p>
    <w:bookmarkStart w:id="47" w:name="internship-report"/>
    <w:p>
      <w:pPr>
        <w:pStyle w:val="Heading1"/>
      </w:pPr>
      <w:r>
        <w:t xml:space="preserve">INTERNSHIP REPORT</w:t>
      </w:r>
    </w:p>
    <w:p>
      <w:pPr>
        <w:pStyle w:val="FirstParagraph"/>
      </w:pPr>
      <w:r>
        <w:rPr>
          <w:bCs/>
          <w:b/>
        </w:rPr>
        <w:t xml:space="preserve">An Analysis of Traditional and Modern Tailoring Practices in the Urban Landscape of Bangladesh Dhaka</w:t>
      </w:r>
    </w:p>
    <w:p>
      <w:pPr>
        <w:pStyle w:val="BodyText"/>
      </w:pP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bCs/>
          <w:b/>
        </w:rPr>
        <w:t xml:space="preserve">District/Location:</w:t>
      </w:r>
      <w:r>
        <w:t xml:space="preserve"> </w:t>
      </w:r>
      <w:r>
        <w:t xml:space="preserve">Bangladesh Dhaka</w:t>
      </w:r>
      <w:r>
        <w:br/>
      </w:r>
      <w:r>
        <w:rPr>
          <w:bCs/>
          <w:b/>
        </w:rPr>
        <w:t xml:space="preserve">Date of Submission:</w:t>
      </w:r>
      <w:r>
        <w:t xml:space="preserve"> </w:t>
      </w:r>
      <w:r>
        <w:t xml:space="preserve">October 2023</w:t>
      </w:r>
    </w:p>
    <w:bookmarkStart w:id="22" w:name="section"/>
    <w:p>
      <w:pPr>
        <w:pStyle w:val="Heading2"/>
      </w:pPr>
      <w:bookmarkStart w:id="20" w:name="executive_summary"/>
      <w:bookmarkEnd w:id="20"/>
    </w:p>
    <w:bookmarkStart w:id="21" w:name="i.-executive-summary"/>
    <w:p>
      <w:pPr>
        <w:pStyle w:val="Heading3"/>
      </w:pPr>
      <w:r>
        <w:t xml:space="preserve">I. Executive Summary</w:t>
      </w:r>
    </w:p>
    <w:p>
      <w:pPr>
        <w:pStyle w:val="FirstParagraph"/>
      </w:pPr>
      <w:r>
        <w:t xml:space="preserve">This internship report provides a comprehensive overview of my practical training as a Tailor within the bustling metropolis of Bangladesh Dhaka. The primary objective of this report is to document the acquisition of technical sewing skills, an understanding of textile supply chains, and an appreciation for the cultural significance that clothing holds in Bangladeshi society. During this period, I immersed myself in both high-volume garment manufacturing environments and bespoke traditional tailoring shops located in various districts of Bangladesh Dhaka. This experience has highlighted the dual nature of the local industry: a massive export-oriented ready-made garment (RMG) sector and a vibrant, intricate domestic market for custom-fit attire. The insights gained herein serve to bridge theoretical knowledge with the practical realities of working as a Tailor in one of South Asia's most dynamic urban centers.</w:t>
      </w:r>
    </w:p>
    <w:bookmarkEnd w:id="21"/>
    <w:bookmarkEnd w:id="22"/>
    <w:bookmarkStart w:id="25" w:name="section-1"/>
    <w:p>
      <w:pPr>
        <w:pStyle w:val="Heading2"/>
      </w:pPr>
      <w:bookmarkStart w:id="23" w:name="background"/>
      <w:bookmarkEnd w:id="23"/>
    </w:p>
    <w:bookmarkStart w:id="24" w:name="ii.-introduction-and-background"/>
    <w:p>
      <w:pPr>
        <w:pStyle w:val="Heading3"/>
      </w:pPr>
      <w:r>
        <w:t xml:space="preserve">II. Introduction and Background</w:t>
      </w:r>
    </w:p>
    <w:p>
      <w:pPr>
        <w:pStyle w:val="FirstParagraph"/>
      </w:pPr>
      <w:r>
        <w:t xml:space="preserve">Bangladesh Dhaka stands as the economic heart of the nation, characterized by its rapid urbanization and dense population. For a Tailor, this environment presents both immense challenges and unparalleled opportunities. The demand for clothing in Bangladesh Dhaka is diverse, ranging from daily wear such as panjabis and sarees to formal business attire required by the growing corporate sector in areas like Gulshan and Banani.</w:t>
      </w:r>
    </w:p>
    <w:p>
      <w:pPr>
        <w:pStyle w:val="BodyText"/>
      </w:pPr>
      <w:r>
        <w:t xml:space="preserve">The role of a Tailor here is not merely functional but cultural. In Bangladesh Dhaka, the fit of a garment often determines its social acceptability. Therefore, precision in measurement and cutting is paramount. This internship was designed to expose the intern to these nuances, fostering an understanding of how local fabrics interact with different stitching techniques and how customer expectations in Bangladesh Dhaka differ from international standards.</w:t>
      </w:r>
    </w:p>
    <w:bookmarkEnd w:id="24"/>
    <w:bookmarkEnd w:id="25"/>
    <w:bookmarkStart w:id="28" w:name="section-2"/>
    <w:p>
      <w:pPr>
        <w:pStyle w:val="Heading2"/>
      </w:pPr>
      <w:bookmarkStart w:id="26" w:name="objectives"/>
      <w:bookmarkEnd w:id="26"/>
    </w:p>
    <w:bookmarkStart w:id="27" w:name="iii.-objectives-of-the-internship"/>
    <w:p>
      <w:pPr>
        <w:pStyle w:val="Heading3"/>
      </w:pPr>
      <w:r>
        <w:t xml:space="preserve">III. Objectives of the Internship</w:t>
      </w:r>
    </w:p>
    <w:p>
      <w:pPr>
        <w:pStyle w:val="FirstParagraph"/>
      </w:pPr>
      <w:r>
        <w:t xml:space="preserve">The specific objectives undertaken during this internship included:</w:t>
      </w:r>
    </w:p>
    <w:p>
      <w:pPr>
        <w:numPr>
          <w:ilvl w:val="0"/>
          <w:numId w:val="1001"/>
        </w:numPr>
        <w:pStyle w:val="Compact"/>
      </w:pPr>
      <w:r>
        <w:t xml:space="preserve">To master advanced machine operation techniques, including industrial-grade sewing machines common in Bangladesh Dhaka workshops.</w:t>
      </w:r>
    </w:p>
    <w:p>
      <w:pPr>
        <w:numPr>
          <w:ilvl w:val="0"/>
          <w:numId w:val="1001"/>
        </w:numPr>
        <w:pStyle w:val="Compact"/>
      </w:pPr>
      <w:r>
        <w:t xml:space="preserve">To understand the workflow of a Tailor from the initial consultation and measurement phase to final finishing and quality control.</w:t>
      </w:r>
    </w:p>
    <w:p>
      <w:pPr>
        <w:numPr>
          <w:ilvl w:val="0"/>
          <w:numId w:val="1001"/>
        </w:numPr>
        <w:pStyle w:val="Compact"/>
      </w:pPr>
      <w:r>
        <w:t xml:space="preserve">To analyze the supply chain of fabrics within Bangladesh Dhaka, identifying key markets such as New Market for wholesale textiles.</w:t>
      </w:r>
    </w:p>
    <w:p>
      <w:pPr>
        <w:numPr>
          <w:ilvl w:val="0"/>
          <w:numId w:val="1001"/>
        </w:numPr>
        <w:pStyle w:val="Compact"/>
      </w:pPr>
      <w:r>
        <w:t xml:space="preserve">To gain insight into time management and productivity in high-pressure environments typical of commercial tailoring units in densely populated urban areas.</w:t>
      </w:r>
    </w:p>
    <w:bookmarkEnd w:id="27"/>
    <w:bookmarkEnd w:id="28"/>
    <w:bookmarkStart w:id="31" w:name="section-3"/>
    <w:p>
      <w:pPr>
        <w:pStyle w:val="Heading2"/>
      </w:pPr>
      <w:bookmarkStart w:id="29" w:name="methodology"/>
      <w:bookmarkEnd w:id="29"/>
    </w:p>
    <w:bookmarkStart w:id="30" w:name="iv.-methodology-and-work-process"/>
    <w:p>
      <w:pPr>
        <w:pStyle w:val="Heading3"/>
      </w:pPr>
      <w:r>
        <w:t xml:space="preserve">IV. Methodology and Work Process</w:t>
      </w:r>
    </w:p>
    <w:p>
      <w:pPr>
        <w:pStyle w:val="FirstParagraph"/>
      </w:pPr>
      <w:r>
        <w:t xml:space="preserve">The internship was conducted over a period of three months, split between two distinct types of tailoring establishments in Bangladesh Dhaka.</w:t>
      </w:r>
    </w:p>
    <w:p>
      <w:pPr>
        <w:pStyle w:val="BodyText"/>
      </w:pPr>
      <w:r>
        <w:rPr>
          <w:bCs/>
          <w:b/>
        </w:rPr>
        <w:t xml:space="preserve">A. Bespoke Tailoring Shop (Traditional)</w:t>
      </w:r>
      <w:r>
        <w:br/>
      </w:r>
      <w:r>
        <w:t xml:space="preserve">Initially, I worked in a traditional tailor shop situated in Old Dhaka. Here, the focus was on bespoke suits and traditional panjabis. The methodology involved learning the art of hand-stitching for delicate finishes and mastering pattern drafting from scratch. As a Tailor in this setting, I learned that communication with the client is as important as technical skill. In Bangladesh Dhaka's traditional markets, personal relationships dictate business success.</w:t>
      </w:r>
    </w:p>
    <w:p>
      <w:pPr>
        <w:pStyle w:val="BodyText"/>
      </w:pPr>
      <w:r>
        <w:rPr>
          <w:bCs/>
          <w:b/>
        </w:rPr>
        <w:t xml:space="preserve">B. Modern Garment Unit (Contemporary)</w:t>
      </w:r>
      <w:r>
        <w:br/>
      </w:r>
      <w:r>
        <w:t xml:space="preserve">Subsequently, I moved to a mid-sized garment unit on the outskirts of central Bangladesh Dhaka. This environment emphasized speed, consistency, and adherence to international quality standards. Here, the role of a Tailor shifted towards operating industrial machines such as overlockers and buttonholing machines. The workflow was assembly-line based, reflecting the broader RMG industry trends.</w:t>
      </w:r>
    </w:p>
    <w:bookmarkEnd w:id="30"/>
    <w:bookmarkEnd w:id="31"/>
    <w:bookmarkStart w:id="34" w:name="section-4"/>
    <w:p>
      <w:pPr>
        <w:pStyle w:val="Heading2"/>
      </w:pPr>
      <w:bookmarkStart w:id="32" w:name="technical_skills"/>
      <w:bookmarkEnd w:id="32"/>
    </w:p>
    <w:bookmarkStart w:id="33" w:name="v.-technical-skills-acquired"/>
    <w:p>
      <w:pPr>
        <w:pStyle w:val="Heading3"/>
      </w:pPr>
      <w:r>
        <w:t xml:space="preserve">V. Technical Skills Acquired</w:t>
      </w:r>
    </w:p>
    <w:p>
      <w:pPr>
        <w:pStyle w:val="FirstParagraph"/>
      </w:pPr>
      <w:r>
        <w:t xml:space="preserve">During my tenure, I acquired several critical skills essential for a professional Tailor:</w:t>
      </w:r>
    </w:p>
    <w:p>
      <w:pPr>
        <w:numPr>
          <w:ilvl w:val="0"/>
          <w:numId w:val="1002"/>
        </w:numPr>
        <w:pStyle w:val="Compact"/>
      </w:pPr>
      <w:r>
        <w:rPr>
          <w:bCs/>
          <w:b/>
        </w:rPr>
        <w:t xml:space="preserve">Precision Measurement:</w:t>
      </w:r>
      <w:r>
        <w:t xml:space="preserve"> </w:t>
      </w:r>
      <w:r>
        <w:t xml:space="preserve">Learning the specific anthropometric measurements required for Bangladeshi body types, which can differ slightly from Western standards. This was crucial when serving clients in Bangladesh Dhaka who preferred specific fits.</w:t>
      </w:r>
    </w:p>
    <w:p>
      <w:pPr>
        <w:numPr>
          <w:ilvl w:val="0"/>
          <w:numId w:val="1002"/>
        </w:numPr>
        <w:pStyle w:val="Compact"/>
      </w:pPr>
      <w:r>
        <w:rPr>
          <w:bCs/>
          <w:b/>
        </w:rPr>
        <w:t xml:space="preserve">Fabric Identification:</w:t>
      </w:r>
      <w:r>
        <w:t xml:space="preserve"> </w:t>
      </w:r>
      <w:r>
        <w:t xml:space="preserve">Gaining expertise in identifying various fabrics, from fine cottons suitable for summer heat in Bangladesh Dhaka to woolen blends needed for winter suits.</w:t>
      </w:r>
    </w:p>
    <w:p>
      <w:pPr>
        <w:numPr>
          <w:ilvl w:val="0"/>
          <w:numId w:val="1002"/>
        </w:numPr>
        <w:pStyle w:val="Compact"/>
      </w:pPr>
      <w:r>
        <w:rPr>
          <w:bCs/>
          <w:b/>
        </w:rPr>
        <w:t xml:space="preserve">Machine Maintenance:</w:t>
      </w:r>
      <w:r>
        <w:t xml:space="preserve"> </w:t>
      </w:r>
      <w:r>
        <w:t xml:space="preserve">Understanding daily maintenance routines for sewing machines to prevent downtime, a critical skill in the fast-paced tailoring industry of Bangladesh Dhaka.</w:t>
      </w:r>
    </w:p>
    <w:p>
      <w:pPr>
        <w:numPr>
          <w:ilvl w:val="0"/>
          <w:numId w:val="1002"/>
        </w:numPr>
        <w:pStyle w:val="Compact"/>
      </w:pPr>
      <w:r>
        <w:rPr>
          <w:bCs/>
          <w:b/>
        </w:rPr>
        <w:t xml:space="preserve">Patterning and Grading:</w:t>
      </w:r>
      <w:r>
        <w:t xml:space="preserve"> </w:t>
      </w:r>
      <w:r>
        <w:t xml:space="preserve">Developing the ability to create digital and physical patterns that ensure consistency across multiple sizes.</w:t>
      </w:r>
    </w:p>
    <w:bookmarkEnd w:id="33"/>
    <w:bookmarkEnd w:id="34"/>
    <w:bookmarkStart w:id="37" w:name="section-5"/>
    <w:p>
      <w:pPr>
        <w:pStyle w:val="Heading2"/>
      </w:pPr>
      <w:bookmarkStart w:id="35" w:name="challenges"/>
      <w:bookmarkEnd w:id="35"/>
    </w:p>
    <w:bookmarkStart w:id="36" w:name="vi.-challenges-encountered"/>
    <w:p>
      <w:pPr>
        <w:pStyle w:val="Heading3"/>
      </w:pPr>
      <w:r>
        <w:t xml:space="preserve">VI. Challenges Encountered</w:t>
      </w:r>
    </w:p>
    <w:p>
      <w:pPr>
        <w:pStyle w:val="FirstParagraph"/>
      </w:pPr>
      <w:r>
        <w:t xml:space="preserve">The internship was not without its difficulties. One of the primary challenges was navigating the logistical complexities of Bangladesh Dhaka. Traffic congestion often delayed material procurement from suppliers located in different districts of Bangladesh Dhaka, impacting production timelines. Additionally, managing customer expectations regarding delivery dates was difficult, as clients in Bangladesh Dhaka often demanded rush jobs.</w:t>
      </w:r>
    </w:p>
    <w:p>
      <w:pPr>
        <w:pStyle w:val="BodyText"/>
      </w:pPr>
      <w:r>
        <w:t xml:space="preserve">Furthermore, adapting to the physical demands of working long hours on industrial machines required significant stamina adjustment. Heat management was also a concern during the summer months in Bangladesh Dhaka, necessitating strict adherence to safety and ventilation protocols within the workplace.</w:t>
      </w:r>
    </w:p>
    <w:bookmarkEnd w:id="36"/>
    <w:bookmarkEnd w:id="37"/>
    <w:bookmarkStart w:id="40" w:name="section-6"/>
    <w:p>
      <w:pPr>
        <w:pStyle w:val="Heading2"/>
      </w:pPr>
      <w:bookmarkStart w:id="38" w:name="observations"/>
      <w:bookmarkEnd w:id="38"/>
    </w:p>
    <w:bookmarkStart w:id="39" w:name="vii.-observations-and-market-analysis"/>
    <w:p>
      <w:pPr>
        <w:pStyle w:val="Heading3"/>
      </w:pPr>
      <w:r>
        <w:t xml:space="preserve">VII. Observations and Market Analysis</w:t>
      </w:r>
    </w:p>
    <w:p>
      <w:pPr>
        <w:pStyle w:val="FirstParagraph"/>
      </w:pPr>
      <w:r>
        <w:t xml:space="preserve">A key observation from this internship is the growing hybridization of tailoring services in Bangladesh Dhaka. While traditional hand-stitching remains valued for ceremonial wear, there is an increasing demand for machine-finished garments that mimic traditional aesthetics due to affordability and speed. The Tailor's role is evolving; they are becoming more akin to technical designers who must understand both fabric behavior and modern consumer trends.</w:t>
      </w:r>
    </w:p>
    <w:p>
      <w:pPr>
        <w:pStyle w:val="BodyText"/>
      </w:pPr>
      <w:r>
        <w:t xml:space="preserve">Moreover, the digital transformation of retail in Bangladesh Dhaka has influenced tailoring. Many clients now bring online references or digital designs to their local Tailor, requiring practitioners to be adaptable and visually literate.</w:t>
      </w:r>
    </w:p>
    <w:bookmarkEnd w:id="39"/>
    <w:bookmarkEnd w:id="40"/>
    <w:bookmarkStart w:id="43" w:name="section-7"/>
    <w:p>
      <w:pPr>
        <w:pStyle w:val="Heading2"/>
      </w:pPr>
      <w:bookmarkStart w:id="41" w:name="conclusion"/>
      <w:bookmarkEnd w:id="41"/>
    </w:p>
    <w:bookmarkStart w:id="42" w:name="viii.-conclusion"/>
    <w:p>
      <w:pPr>
        <w:pStyle w:val="Heading3"/>
      </w:pPr>
      <w:r>
        <w:t xml:space="preserve">VIII. Conclusion</w:t>
      </w:r>
    </w:p>
    <w:p>
      <w:pPr>
        <w:pStyle w:val="FirstParagraph"/>
      </w:pPr>
      <w:r>
        <w:t xml:space="preserve">In conclusion, this internship as a Tailor in Bangladesh Dhaka has been an enriching experience that provided a holistic view of the textile and garment sector. It highlighted the resilience and skill inherent in the local workforce while exposing me to the operational realities of working within one of Asia's most congested urban environments. The combination of traditional craftsmanship learned in Old Dhaka and modern efficiency practices observed elsewhere has equipped me with a versatile skill set.</w:t>
      </w:r>
    </w:p>
    <w:p>
      <w:pPr>
        <w:pStyle w:val="BodyText"/>
      </w:pPr>
      <w:r>
        <w:t xml:space="preserve">For aspiring Tailors looking to work in Bangladesh Dhaka, this report underscores the importance of technical proficiency, adaptability, and strong interpersonal skills. The future of tailoring in this region lies in merging traditional artistry with modern technology. As I move forward in my career, I intend to apply these lessons to contribute effectively to the garment industry.</w:t>
      </w:r>
    </w:p>
    <w:bookmarkEnd w:id="42"/>
    <w:bookmarkEnd w:id="43"/>
    <w:bookmarkStart w:id="46" w:name="section-8"/>
    <w:p>
      <w:pPr>
        <w:pStyle w:val="Heading2"/>
      </w:pPr>
      <w:bookmarkStart w:id="44" w:name="recommendations"/>
      <w:bookmarkEnd w:id="44"/>
    </w:p>
    <w:bookmarkStart w:id="45" w:name="ix.-recommendations"/>
    <w:p>
      <w:pPr>
        <w:pStyle w:val="Heading3"/>
      </w:pPr>
      <w:r>
        <w:t xml:space="preserve">IX. Recommendations</w:t>
      </w:r>
    </w:p>
    <w:p>
      <w:pPr>
        <w:numPr>
          <w:ilvl w:val="0"/>
          <w:numId w:val="1003"/>
        </w:numPr>
        <w:pStyle w:val="Compact"/>
      </w:pPr>
      <w:r>
        <w:t xml:space="preserve">Tailoring institutes in Bangladesh Dhaka should incorporate more digital design modules into their curriculum.</w:t>
      </w:r>
    </w:p>
    <w:p>
      <w:pPr>
        <w:numPr>
          <w:ilvl w:val="0"/>
          <w:numId w:val="1003"/>
        </w:numPr>
        <w:pStyle w:val="Compact"/>
      </w:pPr>
      <w:r>
        <w:t xml:space="preserve">Educational programs should emphasize time management and customer service skills alongside technical sewing abilities.</w:t>
      </w:r>
    </w:p>
    <w:p>
      <w:pPr>
        <w:numPr>
          <w:ilvl w:val="0"/>
          <w:numId w:val="1003"/>
        </w:numPr>
        <w:pStyle w:val="Compact"/>
      </w:pPr>
      <w:r>
        <w:t xml:space="preserve">Sustainable practices in fabric usage should be promoted to reduce waste within the tailoring community of Bangladesh Dhaka.</w:t>
      </w:r>
    </w:p>
    <w:p>
      <w:pPr>
        <w:pStyle w:val="FirstParagraph"/>
      </w:pPr>
      <w:r>
        <w:rPr>
          <w:iCs/>
          <w:i/>
        </w:rPr>
        <w:t xml:space="preserve">This report was prepared by [Intern Name] for academic and professional evaluation purposes. All data regarding specific businesses has been anonymized to protect confidentiality.</w:t>
      </w:r>
    </w:p>
    <w:p>
      <w:pPr>
        <w:pStyle w:val="BodyText"/>
      </w:pPr>
      <w:r>
        <w:t xml:space="preserve">© 2023 Internship Report Series.</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Bangladesh Dhaka</dc:title>
  <dc:creator/>
  <dc:language>en</dc:language>
  <cp:keywords/>
  <dcterms:created xsi:type="dcterms:W3CDTF">2026-07-29T19:03:08Z</dcterms:created>
  <dcterms:modified xsi:type="dcterms:W3CDTF">2026-07-29T19:03:08Z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