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p>
    <w:bookmarkStart w:id="28" w:name="X4f7f9703ba26a62c20ee3c471b75163b2425de8"/>
    <w:p>
      <w:pPr>
        <w:pStyle w:val="Heading1"/>
      </w:pPr>
      <w:r>
        <w:t xml:space="preserve">Internship Report Document regarding the Tailor Position in Indonesia Jakarta</w:t>
      </w:r>
    </w:p>
    <w:p>
      <w:pPr>
        <w:pStyle w:val="FirstParagraph"/>
      </w:pPr>
      <w:r>
        <w:t xml:space="preserve">This formal report outlines a comprehensive analysis of professional development, technical skill acquisition, and cultural integration gained during a significant internship tenure as a</w:t>
      </w:r>
      <w:r>
        <w:t xml:space="preserve"> </w:t>
      </w:r>
      <w:r>
        <w:rPr>
          <w:bCs/>
          <w:b/>
        </w:rPr>
        <w:t xml:space="preserve">Tailor</w:t>
      </w:r>
      <w:r>
        <w:t xml:space="preserve">. This period was conducted within the bustling commercial hub of</w:t>
      </w:r>
      <w:r>
        <w:t xml:space="preserve"> </w:t>
      </w:r>
      <w:r>
        <w:rPr>
          <w:bCs/>
          <w:b/>
        </w:rPr>
        <w:t xml:space="preserve">Indonesia Jakarta</w:t>
      </w:r>
      <w:r>
        <w:t xml:space="preserve">, offering unique insights into the local garment manufacturing ecosystem, consumer expectations in Southeast Asia's largest metropolis, and the intricate dynamics of bespoke fashion. The following sections detail daily operations, technical mastery, business challenges encountered in</w:t>
      </w:r>
      <w:r>
        <w:t xml:space="preserve"> </w:t>
      </w:r>
      <w:r>
        <w:rPr>
          <w:bCs/>
          <w:b/>
        </w:rPr>
        <w:t xml:space="preserve">Indonesia Jakarta</w:t>
      </w:r>
      <w:r>
        <w:t xml:space="preserve">, and a concluding synthesis regarding career trajectory.</w:t>
      </w:r>
    </w:p>
    <w:bookmarkStart w:id="20" w:name="i.-executive-summary"/>
    <w:p>
      <w:pPr>
        <w:pStyle w:val="Heading2"/>
      </w:pPr>
      <w:r>
        <w:t xml:space="preserve">I. Executive Summary</w:t>
      </w:r>
    </w:p>
    <w:p>
      <w:pPr>
        <w:pStyle w:val="FirstParagraph"/>
      </w:pPr>
      <w:r>
        <w:t xml:space="preserve">The primary objective of this internship was to bridge theoretical knowledge of textile engineering with practical application in a high-volume, high-precision environment typical of the fashion industry in</w:t>
      </w:r>
      <w:r>
        <w:t xml:space="preserve"> </w:t>
      </w:r>
      <w:r>
        <w:rPr>
          <w:bCs/>
          <w:b/>
        </w:rPr>
        <w:t xml:space="preserve">Indonesia Jakarta</w:t>
      </w:r>
      <w:r>
        <w:t xml:space="preserve">. As a designated</w:t>
      </w:r>
      <w:r>
        <w:t xml:space="preserve"> </w:t>
      </w:r>
      <w:r>
        <w:rPr>
          <w:bCs/>
          <w:b/>
        </w:rPr>
        <w:t xml:space="preserve">Tailor</w:t>
      </w:r>
      <w:r>
        <w:t xml:space="preserve">, responsibilities encompassed pattern drafting, fabric selection consultation, machine operation, and final garment finishing. The unique socio-economic landscape of</w:t>
      </w:r>
    </w:p>
    <w:p>
      <w:pPr>
        <w:pStyle w:val="BodyText"/>
      </w:pPr>
      <w:r>
        <w:t xml:space="preserve">Indonesia Jakarta, characterized by a diverse population with varying standards for traditional and contemporary attire, presented distinct challenges that were met through adaptive learning strategies. This report serves as an exhaustive record of those experiences.</w:t>
      </w:r>
    </w:p>
    <w:bookmarkEnd w:id="20"/>
    <w:bookmarkStart w:id="21" w:name="X7537396e8421b058f5b7e4204a555d3870b91a6"/>
    <w:p>
      <w:pPr>
        <w:pStyle w:val="Heading2"/>
      </w:pPr>
      <w:r>
        <w:t xml:space="preserve">II. Historical and Cultural Context in Indonesia Jakarta</w:t>
      </w:r>
    </w:p>
    <w:p>
      <w:pPr>
        <w:pStyle w:val="FirstParagraph"/>
      </w:pPr>
      <w:r>
        <w:t xml:space="preserve">To understand the role of a</w:t>
      </w:r>
      <w:r>
        <w:t xml:space="preserve"> </w:t>
      </w:r>
      <w:r>
        <w:rPr>
          <w:bCs/>
          <w:b/>
        </w:rPr>
        <w:t xml:space="preserve">Tailor</w:t>
      </w:r>
      <w:r>
        <w:t xml:space="preserve">, one must first grasp the sartorial culture of</w:t>
      </w:r>
      <w:r>
        <w:t xml:space="preserve"> </w:t>
      </w:r>
      <w:r>
        <w:rPr>
          <w:bCs/>
          <w:b/>
        </w:rPr>
        <w:t xml:space="preserve">Indonesia Jakarta</w:t>
      </w:r>
      <w:r>
        <w:t xml:space="preserve">. This capital city is a melting pot where Western business suits intersect with traditional Indonesian formal wear, notably Batik and Kebaya. During this internship, it became evident that precision in tailoring requires more than just geometric accuracy; it demands cultural sensitivity. Clients in</w:t>
      </w:r>
      <w:r>
        <w:t xml:space="preserve"> </w:t>
      </w:r>
      <w:r>
        <w:rPr>
          <w:bCs/>
          <w:b/>
        </w:rPr>
        <w:t xml:space="preserve">Indonesia Jakarta</w:t>
      </w:r>
      <w:r>
        <w:t xml:space="preserve"> </w:t>
      </w:r>
      <w:r>
        <w:t xml:space="preserve">often seek modifications that respect modesty guidelines while adhering to modern trends. Therefore, the</w:t>
      </w:r>
      <w:r>
        <w:t xml:space="preserve"> </w:t>
      </w:r>
      <w:r>
        <w:rPr>
          <w:bCs/>
          <w:b/>
        </w:rPr>
        <w:t xml:space="preserve">Tailor</w:t>
      </w:r>
      <w:r>
        <w:t xml:space="preserve"> </w:t>
      </w:r>
      <w:r>
        <w:t xml:space="preserve">acts not merely as a craftsman but as a cultural consultant, ensuring that every stitch aligns with both physical measurements and social norms prevalent in this specific region.</w:t>
      </w:r>
    </w:p>
    <w:bookmarkEnd w:id="21"/>
    <w:bookmarkStart w:id="22" w:name="X1ca7b584e0ba82c9cf52f75214edb868e954a92"/>
    <w:p>
      <w:pPr>
        <w:pStyle w:val="Heading2"/>
      </w:pPr>
      <w:r>
        <w:t xml:space="preserve">III. Technical Skills and Daily Operations</w:t>
      </w:r>
    </w:p>
    <w:p>
      <w:pPr>
        <w:pStyle w:val="FirstParagraph"/>
      </w:pPr>
      <w:r>
        <w:t xml:space="preserve">The core duties of the internship involved rigorous technical training. Operating industrial sewing machines, covering lockstitch, overlock, and buttonhole functionalities, required weeks of supervised practice before independent work was permitted. In the context of</w:t>
      </w:r>
      <w:r>
        <w:t xml:space="preserve"> </w:t>
      </w:r>
      <w:r>
        <w:rPr>
          <w:bCs/>
          <w:b/>
        </w:rPr>
        <w:t xml:space="preserve">Indonesia Jakarta</w:t>
      </w:r>
      <w:r>
        <w:t xml:space="preserve">, where humidity affects fabric tension significantly,</w:t>
      </w:r>
      <w:r>
        <w:rPr>
          <w:iCs/>
          <w:i/>
        </w:rPr>
        <w:t xml:space="preserve">the adjustment of machine tension settings became a critical skill.</w:t>
      </w:r>
    </w:p>
    <w:p>
      <w:pPr>
        <w:pStyle w:val="BodyText"/>
      </w:pPr>
      <w:r>
        <w:t xml:space="preserve">A significant portion of time was dedicated to pattern making. Traditional flat-pattern techniques were supplemented by digital CAD software, reflecting the modernization efforts within local tailor shops in</w:t>
      </w:r>
      <w:r>
        <w:t xml:space="preserve"> </w:t>
      </w:r>
      <w:r>
        <w:rPr>
          <w:bCs/>
          <w:b/>
        </w:rPr>
        <w:t xml:space="preserve">Indonesia Jakarta</w:t>
      </w:r>
      <w:r>
        <w:t xml:space="preserve">. Furthermore, hand-finishing skills—such as blind hemming and basting—were refined extensively. These manual interventions are crucial for maintaining the integrity of delicate fabrics often used in bespoke commissions within this region.</w:t>
      </w:r>
    </w:p>
    <w:bookmarkEnd w:id="22"/>
    <w:bookmarkStart w:id="23" w:name="iv.-supply-chain-and-sourcing-dynamics"/>
    <w:p>
      <w:pPr>
        <w:pStyle w:val="Heading2"/>
      </w:pPr>
      <w:r>
        <w:t xml:space="preserve">IV. Supply Chain and Sourcing Dynamics</w:t>
      </w:r>
    </w:p>
    <w:p>
      <w:pPr>
        <w:pStyle w:val="FirstParagraph"/>
      </w:pPr>
      <w:r>
        <w:t xml:space="preserve">An integral aspect of working as a</w:t>
      </w:r>
      <w:r>
        <w:t xml:space="preserve"> </w:t>
      </w:r>
      <w:r>
        <w:rPr>
          <w:bCs/>
          <w:b/>
        </w:rPr>
        <w:t xml:space="preserve">Tailor</w:t>
      </w:r>
      <w:r>
        <w:t xml:space="preserve"> </w:t>
      </w:r>
      <w:r>
        <w:t xml:space="preserve">in this location involves sourcing materials. The internship provided exposure to the textile markets located near the city center, where wholesale fabric trading thrives. Negotiating with suppliers taught valuable lessons in cost management and quality assurance. It was observed that many premium fabrics imported into</w:t>
      </w:r>
      <w:r>
        <w:t xml:space="preserve"> </w:t>
      </w:r>
      <w:r>
        <w:rPr>
          <w:bCs/>
          <w:b/>
        </w:rPr>
        <w:t xml:space="preserve">Indonesia Jakarta</w:t>
      </w:r>
      <w:r>
        <w:t xml:space="preserve"> </w:t>
      </w:r>
      <w:r>
        <w:t xml:space="preserve">undergo rigorous inspection before cutting begins. Understanding these supply chain nuances allowed for more accurate time estimates when fulfilling client orders, thereby enhancing overall shop efficiency.</w:t>
      </w:r>
    </w:p>
    <w:bookmarkEnd w:id="23"/>
    <w:bookmarkStart w:id="24" w:name="v.-client-interaction-and-communication"/>
    <w:p>
      <w:pPr>
        <w:pStyle w:val="Heading2"/>
      </w:pPr>
      <w:r>
        <w:t xml:space="preserve">V. Client Interaction and Communication</w:t>
      </w:r>
    </w:p>
    <w:p>
      <w:pPr>
        <w:pStyle w:val="FirstParagraph"/>
      </w:pPr>
      <w:r>
        <w:t xml:space="preserve">Effective communication is paramount in the tailoring trade. During this internship, interactions with clients in</w:t>
      </w:r>
      <w:r>
        <w:t xml:space="preserve"> </w:t>
      </w:r>
      <w:r>
        <w:rPr>
          <w:bCs/>
          <w:b/>
        </w:rPr>
        <w:t xml:space="preserve">Indonesia Jakarta</w:t>
      </w:r>
      <w:r>
        <w:t xml:space="preserve"> </w:t>
      </w:r>
      <w:r>
        <w:t xml:space="preserve">varied widely due to the multicultural demographic of the city. While English is commonly spoken among business professionals, proficiency in Bahasa Indonesia facilitated deeper connections with local clientele. As a</w:t>
      </w:r>
      <w:r>
        <w:t xml:space="preserve"> </w:t>
      </w:r>
      <w:r>
        <w:rPr>
          <w:bCs/>
          <w:b/>
        </w:rPr>
        <w:t xml:space="preserve">Tailor</w:t>
      </w:r>
      <w:r>
        <w:t xml:space="preserve">, active listening was essential to translate vague client requests into precise technical instructions. Misunderstandings regarding fit or style were mitigated through detailed sketches and physical muslins (test garments), a standard practice adopted successfully throughout the internship period in</w:t>
      </w:r>
      <w:r>
        <w:t xml:space="preserve"> </w:t>
      </w:r>
      <w:r>
        <w:rPr>
          <w:bCs/>
          <w:b/>
        </w:rPr>
        <w:t xml:space="preserve">Indonesia Jakarta</w:t>
      </w:r>
      <w:r>
        <w:t xml:space="preserve">.</w:t>
      </w:r>
    </w:p>
    <w:bookmarkEnd w:id="24"/>
    <w:bookmarkStart w:id="25" w:name="vi.-challenges-and-problem-solving"/>
    <w:p>
      <w:pPr>
        <w:pStyle w:val="Heading2"/>
      </w:pPr>
      <w:r>
        <w:t xml:space="preserve">VI. Challenges and Problem Solving</w:t>
      </w:r>
    </w:p>
    <w:p>
      <w:pPr>
        <w:pStyle w:val="FirstParagraph"/>
      </w:pPr>
      <w:r>
        <w:t xml:space="preserve">The fast-paced environment of</w:t>
      </w:r>
      <w:r>
        <w:t xml:space="preserve"> </w:t>
      </w:r>
      <w:r>
        <w:rPr>
          <w:bCs/>
          <w:b/>
        </w:rPr>
        <w:t xml:space="preserve">Indonesia Jakarta</w:t>
      </w:r>
      <w:r>
        <w:t xml:space="preserve"> </w:t>
      </w:r>
      <w:r>
        <w:t xml:space="preserve">often resulted in tight deadlines. One notable challenge involved handling rush orders during peak holiday seasons when demand for formal attire spikes. Time management strategies were developed, including prioritizing tasks based on urgency and delegating specific finishing steps to junior staff where appropriate. Additionally, dealing with fabric defects discovered post-cutting required quick thinking and resourcefulness—skills that define a proficient</w:t>
      </w:r>
      <w:r>
        <w:t xml:space="preserve"> </w:t>
      </w:r>
      <w:r>
        <w:rPr>
          <w:bCs/>
          <w:b/>
        </w:rPr>
        <w:t xml:space="preserve">Tailor</w:t>
      </w:r>
      <w:r>
        <w:t xml:space="preserve">.</w:t>
      </w:r>
    </w:p>
    <w:bookmarkEnd w:id="25"/>
    <w:bookmarkStart w:id="26" w:name="X2e9cd2949813608de44098f669546074628c5a3"/>
    <w:p>
      <w:pPr>
        <w:pStyle w:val="Heading2"/>
      </w:pPr>
      <w:r>
        <w:t xml:space="preserve">VII. Conclusion and Future Recommendations</w:t>
      </w:r>
    </w:p>
    <w:p>
      <w:pPr>
        <w:pStyle w:val="FirstParagraph"/>
      </w:pPr>
      <w:r>
        <w:t xml:space="preserve">In conclusion, this internship has profoundly shaped my understanding of the tailoring profession within the dynamic setting of</w:t>
      </w:r>
      <w:r>
        <w:t xml:space="preserve"> </w:t>
      </w:r>
      <w:r>
        <w:rPr>
          <w:bCs/>
          <w:b/>
        </w:rPr>
        <w:t xml:space="preserve">Indonesia Jakarta</w:t>
      </w:r>
      <w:r>
        <w:t xml:space="preserve">. It highlighted that being a successful</w:t>
      </w:r>
      <w:r>
        <w:t xml:space="preserve"> </w:t>
      </w:r>
      <w:r>
        <w:rPr>
          <w:bCs/>
          <w:b/>
        </w:rPr>
        <w:t xml:space="preserve">Tailor</w:t>
      </w:r>
      <w:r>
        <w:t xml:space="preserve"> </w:t>
      </w:r>
      <w:r>
        <w:t xml:space="preserve">requires a harmonious blend of artistic vision, mechanical proficiency, and cultural intelligence. The experience in</w:t>
      </w:r>
    </w:p>
    <w:p>
      <w:pPr>
        <w:pStyle w:val="BodyText"/>
      </w:pPr>
      <w:r>
        <w:t xml:space="preserve">Indonesia Jakarta</w:t>
      </w:r>
      <w:r>
        <w:t xml:space="preserve"> </w:t>
      </w:r>
      <w:r>
        <w:t xml:space="preserve">provided invaluable exposure to international standards while honoring local traditions. Moving forward, I recommend increased integration of sustainable fashion practices within local tailor shops to address growing environmental concerns in the capital region.</w:t>
      </w:r>
    </w:p>
    <w:p>
      <w:pPr>
        <w:pStyle w:val="BodyText"/>
      </w:pPr>
      <w:r>
        <w:t xml:space="preserve">The journey from novice intern to competent practitioner demonstrates that dedication, continuous learning, and adaptability are key attributes for any aspiring</w:t>
      </w:r>
      <w:r>
        <w:t xml:space="preserve"> </w:t>
      </w:r>
      <w:r>
        <w:rPr>
          <w:bCs/>
          <w:b/>
        </w:rPr>
        <w:t xml:space="preserve">Tailor</w:t>
      </w:r>
      <w:r>
        <w:t xml:space="preserve"> </w:t>
      </w:r>
      <w:r>
        <w:t xml:space="preserve">operating in the vibrant market of</w:t>
      </w:r>
      <w:r>
        <w:t xml:space="preserve"> </w:t>
      </w:r>
      <w:r>
        <w:rPr>
          <w:bCs/>
          <w:b/>
        </w:rPr>
        <w:t xml:space="preserve">Indonesia Jakarta</w:t>
      </w:r>
      <w:r>
        <w:t xml:space="preserve">.</w:t>
      </w:r>
    </w:p>
    <w:bookmarkEnd w:id="26"/>
    <w:bookmarkStart w:id="27" w:name="vii.-signature-area"/>
    <w:p>
      <w:pPr>
        <w:pStyle w:val="Heading2"/>
      </w:pPr>
      <w:r>
        <w:t xml:space="preserve">VII. Signature Area</w:t>
      </w:r>
    </w:p>
    <w:p>
      <w:pPr>
        <w:pStyle w:val="FirstParagraph"/>
      </w:pPr>
      <w:r>
        <w:rPr>
          <w:iCs/>
          <w:i/>
        </w:rPr>
        <w:t xml:space="preserve">Date: ____________________</w:t>
      </w:r>
    </w:p>
    <w:p>
      <w:pPr>
        <w:pStyle w:val="BodyText"/>
      </w:pPr>
      <w:r>
        <w:br/>
      </w:r>
      <w:r>
        <w:br/>
      </w:r>
    </w:p>
    <w:p>
      <w:r>
        <w:pict>
          <v:rect style="width:0;height:1.5pt" o:hralign="center" o:hrstd="t" o:hr="t"/>
        </w:pict>
      </w:r>
    </w:p>
    <w:p>
      <w:pPr>
        <w:pStyle w:val="FirstParagraph"/>
      </w:pPr>
      <w:r>
        <w:t xml:space="preserve">Name of Intern:</w:t>
      </w:r>
    </w:p>
    <w:p>
      <w:pPr>
        <w:pStyle w:val="BodyText"/>
      </w:pPr>
      <w:r>
        <w:br/>
      </w:r>
    </w:p>
    <w:p>
      <w:r>
        <w:pict>
          <v:rect style="width:0;height:1.5pt" o:hralign="center" o:hrstd="t" o:hr="t"/>
        </w:pict>
      </w:r>
    </w:p>
    <w:p>
      <w:pPr>
        <w:pStyle w:val="FirstParagraph"/>
      </w:pPr>
      <w:r>
        <w:t xml:space="preserve">Supervisor Signature: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dc:title>
  <dc:creator/>
  <dc:language>en</dc:language>
  <cp:keywords/>
  <dcterms:created xsi:type="dcterms:W3CDTF">2026-07-29T07:58:22Z</dcterms:created>
  <dcterms:modified xsi:type="dcterms:W3CDTF">2026-07-29T07:58:22Z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