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45408a9bb7999b86bdf038f9efe512ed6abb7e6"/>
    <w:p>
      <w:pPr>
        <w:pStyle w:val="Heading1"/>
      </w:pPr>
      <w:r>
        <w:t xml:space="preserve">In-Depth Internship Report for the Position of Teacher Primary</w:t>
      </w:r>
    </w:p>
    <w:p>
      <w:pPr>
        <w:pStyle w:val="FirstParagraph"/>
      </w:pPr>
      <w:r>
        <w:rPr>
          <w:bCs/>
          <w:b/>
        </w:rPr>
        <w:t xml:space="preserve">Date:</w:t>
      </w:r>
      <w:r>
        <w:br/>
      </w:r>
      <w:r>
        <w:t xml:space="preserve">October 26, 2023</w:t>
      </w:r>
      <w:r>
        <w:br/>
      </w:r>
      <w:r>
        <w:rPr>
          <w:bCs/>
          <w:b/>
        </w:rPr>
        <w:t xml:space="preserve">To:</w:t>
      </w:r>
      <w:r>
        <w:br/>
      </w:r>
      <w:r>
        <w:t xml:space="preserve">The Academic Board, Education Department</w:t>
      </w:r>
      <w:r>
        <w:br/>
      </w:r>
      <w:r>
        <w:rPr>
          <w:bCs/>
          <w:b/>
        </w:rPr>
        <w:t xml:space="preserve">From:</w:t>
      </w:r>
      <w:r>
        <w:br/>
      </w:r>
      <w:r>
        <w:rPr>
          <w:iCs/>
          <w:i/>
        </w:rPr>
        <w:t xml:space="preserve">[Intern Name]</w:t>
      </w:r>
      <w:r>
        <w:t xml:space="preserve">, Primary Education Intern</w:t>
      </w:r>
      <w:r>
        <w:br/>
      </w:r>
    </w:p>
    <w:p>
      <w:pPr>
        <w:pStyle w:val="BodyText"/>
      </w:pPr>
      <w:r>
        <w:t xml:space="preserve">Subject: Comprehensive Review of Pedagogical Practices in France Paris</w:t>
      </w:r>
    </w:p>
    <w:bookmarkStart w:id="20" w:name="introduction-and-contextual-background"/>
    <w:p>
      <w:pPr>
        <w:pStyle w:val="Heading2"/>
      </w:pPr>
      <w:r>
        <w:t xml:space="preserve">1. Introduction and Contextual Background</w:t>
      </w:r>
    </w:p>
    <w:p>
      <w:pPr>
        <w:pStyle w:val="FirstParagraph"/>
      </w:pPr>
      <w:r>
        <w:t xml:space="preserve">The present document serves as a comprehensive</w:t>
      </w:r>
      <w:r>
        <w:t xml:space="preserve"> </w:t>
      </w:r>
      <w:r>
        <w:rPr>
          <w:bCs/>
          <w:b/>
        </w:rPr>
        <w:t xml:space="preserve">Iinternship Report</w:t>
      </w:r>
      <w:r>
        <w:t xml:space="preserve">France Paris&lt;/&gt;. This report aims to delineate the methodologies, cultural adaptations, and professional insights gained while working with primary school students in one of Europe’s most prestigious metropolitan areas. The choice of</w:t>
      </w:r>
      <w:r>
        <w:t xml:space="preserve"> </w:t>
      </w:r>
      <w:r>
        <w:rPr>
          <w:bCs/>
          <w:b/>
        </w:rPr>
        <w:t xml:space="preserve">France Paris</w:t>
      </w:r>
      <w:r>
        <w:t xml:space="preserve"> </w:t>
      </w:r>
      <w:r>
        <w:t xml:space="preserve">as the site for this internship was strategic, aiming to immerse oneself in a system that emphasizes rigorous academic standards coupled with a profound respect for cultural heritage and civic responsibility.</w:t>
      </w:r>
    </w:p>
    <w:p>
      <w:pPr>
        <w:pStyle w:val="BodyText"/>
      </w:pPr>
      <w:r>
        <w:t xml:space="preserve">The objective of this</w:t>
      </w:r>
      <w:r>
        <w:t xml:space="preserve"> </w:t>
      </w:r>
      <w:r>
        <w:rPr>
          <w:bCs/>
          <w:b/>
        </w:rPr>
        <w:t xml:space="preserve">Internship ReportTeacher Primary</w:t>
      </w:r>
      <w:r>
        <w:t xml:space="preserve">, I sought to understand how foundational education is structured within the French Republic’s educational framework, which differs significantly from other international models in its approach to centralization and standardized curricula.</w:t>
      </w:r>
    </w:p>
    <w:bookmarkEnd w:id="20"/>
    <w:bookmarkStart w:id="21" w:name="X3478d00da01dbff2622d971274c1f22bb1b19b9"/>
    <w:p>
      <w:pPr>
        <w:pStyle w:val="Heading2"/>
      </w:pPr>
      <w:r>
        <w:t xml:space="preserve">2. The Educational Landscape of France Paris</w:t>
      </w:r>
    </w:p>
    <w:p>
      <w:pPr>
        <w:pStyle w:val="FirstParagraph"/>
      </w:pPr>
      <w:r>
        <w:t xml:space="preserve">To fully appreciate the scope of my role as a</w:t>
      </w:r>
      <w:r>
        <w:t xml:space="preserve"> </w:t>
      </w:r>
      <w:r>
        <w:rPr>
          <w:bCs/>
          <w:b/>
        </w:rPr>
        <w:t xml:space="preserve">Teacher Primary</w:t>
      </w:r>
      <w:r>
        <w:t xml:space="preserve">, it is imperative to first understand the unique environment provided by</w:t>
      </w:r>
    </w:p>
    <w:p>
      <w:pPr>
        <w:pStyle w:val="BodyText"/>
      </w:pPr>
      <w:r>
        <w:t xml:space="preserve">France Paris&lt;/&gt;. The city’s educational institutions are characterized by high student-teacher ratios and a dense urban population. Unlike rural settings, schools in Paris are often microcosms of global diversity, with classrooms comprising students from numerous linguistic and cultural backgrounds. This diversity presents both challenges and opportunities for any educator.</w:t>
      </w:r>
    </w:p>
    <w:p>
      <w:pPr>
        <w:pStyle w:val="BodyText"/>
      </w:pPr>
      <w:r>
        <w:t xml:space="preserve">In</w:t>
      </w:r>
      <w:r>
        <w:t xml:space="preserve"> </w:t>
      </w:r>
      <w:r>
        <w:rPr>
          <w:bCs/>
          <w:b/>
        </w:rPr>
        <w:t xml:space="preserve">France Paris</w:t>
      </w:r>
      <w:r>
        <w:t xml:space="preserve">, the primary school system, or</w:t>
      </w:r>
      <w:r>
        <w:t xml:space="preserve"> </w:t>
      </w:r>
      <w:r>
        <w:rPr>
          <w:iCs/>
          <w:i/>
        </w:rPr>
        <w:t xml:space="preserve">École Primaire</w:t>
      </w:r>
      <w:r>
        <w:t xml:space="preserve">, covers children aged six to eleven years. The curriculum is strictly defined by the Ministry of National Education, focusing heavily on literacy (français), mathematics (mathématiques), and civic education. As an intern observing and participating in these lessons, I noted that the emphasis on mastering the French language is paramount, serving as the gateway to all other subjects. This linguistic requirement adds a layer of complexity for teachers who must ensure that even non-native speakers can grasp complex abstract concepts.</w:t>
      </w:r>
    </w:p>
    <w:bookmarkEnd w:id="21"/>
    <w:bookmarkStart w:id="22" w:name="pedagogical-methodologies-employed"/>
    <w:p>
      <w:pPr>
        <w:pStyle w:val="Heading2"/>
      </w:pPr>
      <w:r>
        <w:t xml:space="preserve">3. Pedagogical Methodologies Employed</w:t>
      </w:r>
    </w:p>
    <w:p>
      <w:pPr>
        <w:pStyle w:val="FirstParagraph"/>
      </w:pPr>
      <w:r>
        <w:t xml:space="preserve">During my time as a</w:t>
      </w:r>
      <w:r>
        <w:t xml:space="preserve"> </w:t>
      </w:r>
      <w:r>
        <w:rPr>
          <w:bCs/>
          <w:b/>
        </w:rPr>
        <w:t xml:space="preserve">Teacher Primary</w:t>
      </w:r>
      <w:r>
        <w:t xml:space="preserve">, I engaged with several key pedagogical frameworks. The French system traditionally relies on frontal teaching—where the teacher leads the instruction from the front of the classroom—but there has been a noticeable shift towards more collaborative and student-centered learning in recent years. My internship allowed me to witness this transition firsthand.</w:t>
      </w:r>
    </w:p>
    <w:p>
      <w:pPr>
        <w:pStyle w:val="BodyText"/>
      </w:pPr>
      <w:r>
        <w:t xml:space="preserve">In my assigned classroom, we utilized a combination of direct instruction for foundational skills, such as spelling rules and multiplication tables, which are crucial in</w:t>
      </w:r>
      <w:r>
        <w:t xml:space="preserve"> </w:t>
      </w:r>
      <w:r>
        <w:rPr>
          <w:bCs/>
          <w:b/>
        </w:rPr>
        <w:t xml:space="preserve">France Paris</w:t>
      </w:r>
      <w:r>
        <w:t xml:space="preserve">’s academic culture due to their emphasis on rote memorization and precision. However, for subjects like science and history, group projects were encouraged to foster critical thinking and peer-to-peer learning. This dual approach was essential for maintaining the high standards expected in</w:t>
      </w:r>
      <w:r>
        <w:t xml:space="preserve"> </w:t>
      </w:r>
      <w:r>
        <w:rPr>
          <w:bCs/>
          <w:b/>
        </w:rPr>
        <w:t xml:space="preserve">France Paris</w:t>
      </w:r>
      <w:r>
        <w:t xml:space="preserve">, while also ensuring that students remained engaged and motivated.</w:t>
      </w:r>
    </w:p>
    <w:p>
      <w:pPr>
        <w:pStyle w:val="BodyText"/>
      </w:pPr>
      <w:r>
        <w:t xml:space="preserve">Furthermore, technology integration played a significant role. Smartboards and digital tablets were common tools used to visualize historical events or simulate mathematical problems. As a</w:t>
      </w:r>
      <w:r>
        <w:t xml:space="preserve"> </w:t>
      </w:r>
      <w:r>
        <w:rPr>
          <w:bCs/>
          <w:b/>
        </w:rPr>
        <w:t xml:space="preserve">Teacher Primary</w:t>
      </w:r>
    </w:p>
    <w:bookmarkEnd w:id="22"/>
    <w:bookmarkStart w:id="23" w:name="cultural-integration-and-civic-education"/>
    <w:p>
      <w:pPr>
        <w:pStyle w:val="Heading2"/>
      </w:pPr>
      <w:r>
        <w:t xml:space="preserve">4. Cultural Integration and Civic Education</w:t>
      </w:r>
    </w:p>
    <w:p>
      <w:pPr>
        <w:pStyle w:val="FirstParagraph"/>
      </w:pPr>
      <w:r>
        <w:t xml:space="preserve">A defining feature of education in</w:t>
      </w:r>
      <w:r>
        <w:t xml:space="preserve"> </w:t>
      </w:r>
      <w:r>
        <w:rPr>
          <w:bCs/>
          <w:b/>
        </w:rPr>
        <w:t xml:space="preserve">France Paris</w:t>
      </w:r>
      <w:r>
        <w:t xml:space="preserve"> </w:t>
      </w:r>
      <w:r>
        <w:t xml:space="preserve">is the strong emphasis on civic education (éducation civique). The Republic places immense value on *Liberté, Égalité, Fraternité* (Liberty, Equality, Fraternity), and these values are woven into the daily fabric of primary school life. My role as a</w:t>
      </w:r>
      <w:r>
        <w:t xml:space="preserve"> </w:t>
      </w:r>
      <w:r>
        <w:rPr>
          <w:bCs/>
          <w:b/>
        </w:rPr>
        <w:t xml:space="preserve">Teacher Primary</w:t>
      </w:r>
      <w:r>
        <w:t xml:space="preserve"> </w:t>
      </w:r>
      <w:r>
        <w:t xml:space="preserve">extended beyond academic instruction to include moral and civic guidance.</w:t>
      </w:r>
    </w:p>
    <w:p>
      <w:pPr>
        <w:pStyle w:val="BodyText"/>
      </w:pPr>
      <w:r>
        <w:t xml:space="preserve">We organized discussions on respect for diversity, secularism (*laïcité*), and democratic participation. For instance, students participated in mock elections within the classroom to understand the voting process. These activities are not merely symbolic; they are integral to forming responsible citizens in</w:t>
      </w:r>
      <w:r>
        <w:t xml:space="preserve"> </w:t>
      </w:r>
      <w:r>
        <w:rPr>
          <w:bCs/>
          <w:b/>
        </w:rPr>
        <w:t xml:space="preserve">France Paris</w:t>
      </w:r>
      <w:r>
        <w:t xml:space="preserve">. Observing how teachers navigate these sensitive topics required a high degree of diplomatic skill and cultural sensitivity, providing me with invaluable lessons in conflict resolution and ethical leadership.</w:t>
      </w:r>
    </w:p>
    <w:bookmarkEnd w:id="23"/>
    <w:bookmarkStart w:id="24" w:name="X2df8f9721dd3fb74a4d93f2ad979016293f4da7"/>
    <w:p>
      <w:pPr>
        <w:pStyle w:val="Heading2"/>
      </w:pPr>
      <w:r>
        <w:t xml:space="preserve">5. Challenges Faced and Solutions Implemented</w:t>
      </w:r>
    </w:p>
    <w:p>
      <w:pPr>
        <w:pStyle w:val="FirstParagraph"/>
      </w:pPr>
      <w:r>
        <w:t xml:space="preserve">No internship is without its hurdles. One of the primary challenges I faced as a</w:t>
      </w:r>
      <w:r>
        <w:t xml:space="preserve"> </w:t>
      </w:r>
      <w:r>
        <w:rPr>
          <w:bCs/>
          <w:b/>
        </w:rPr>
        <w:t xml:space="preserve">Teacher PrimaryFrance Paris</w:t>
      </w:r>
    </w:p>
    <w:p>
      <w:pPr>
        <w:pStyle w:val="BodyText"/>
      </w:pPr>
      <w:r>
        <w:t xml:space="preserve">To address this, I implemented structured routines and clear behavioral contracts, a practice highly recommended in French pedagogical literature. Additionally, language barriers posed a significant challenge for some students who were recent immigrants to</w:t>
      </w:r>
      <w:r>
        <w:t xml:space="preserve"> </w:t>
      </w:r>
      <w:r>
        <w:rPr>
          <w:bCs/>
          <w:b/>
        </w:rPr>
        <w:t xml:space="preserve">France Paris</w:t>
      </w:r>
      <w:r>
        <w:t xml:space="preserve">. I collaborated with specialized support teachers to create differentiated learning materials that allowed these students to access the curriculum despite limited proficiency in French. This experience highlighted the importance of inclusivity and adaptability in modern teaching.</w:t>
      </w:r>
    </w:p>
    <w:bookmarkEnd w:id="24"/>
    <w:bookmarkStart w:id="25" w:name="professional-growth-and-reflections"/>
    <w:p>
      <w:pPr>
        <w:pStyle w:val="Heading2"/>
      </w:pPr>
      <w:r>
        <w:t xml:space="preserve">6. Professional Growth and Reflections</w:t>
      </w:r>
    </w:p>
    <w:p>
      <w:pPr>
        <w:pStyle w:val="FirstParagraph"/>
      </w:pPr>
      <w:r>
        <w:t xml:space="preserve">This internship has been a transformative period in my professional development. The title of</w:t>
      </w:r>
      <w:r>
        <w:t xml:space="preserve"> </w:t>
      </w:r>
      <w:r>
        <w:rPr>
          <w:bCs/>
          <w:b/>
        </w:rPr>
        <w:t xml:space="preserve">Teacher Primary</w:t>
      </w:r>
      <w:r>
        <w:t xml:space="preserve"> </w:t>
      </w:r>
      <w:r>
        <w:t xml:space="preserve">carries a weight of responsibility that I now deeply respect. Working in</w:t>
      </w:r>
      <w:r>
        <w:t xml:space="preserve"> </w:t>
      </w:r>
      <w:r>
        <w:rPr>
          <w:bCs/>
          <w:b/>
        </w:rPr>
        <w:t xml:space="preserve">France Paris</w:t>
      </w:r>
      <w:r>
        <w:t xml:space="preserve">, with its rich history and dynamic present, has shaped my understanding of what it means to be an educator in the 21st century.</w:t>
      </w:r>
    </w:p>
    <w:p>
      <w:pPr>
        <w:pStyle w:val="BodyText"/>
      </w:pPr>
      <w:r>
        <w:t xml:space="preserve">I have gained confidence in lesson planning, classroom management, and interdisciplinary teaching. More importantly, I have learned that education is not just about transferring knowledge but about nurturing well-rounded individuals capable of contributing positively to society. The structured yet demanding nature of the French system has taught me resilience and the value of precision in academic delivery.</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Iinternship Report</w:t>
      </w:r>
      <w:r>
        <w:t xml:space="preserve"> </w:t>
      </w:r>
      <w:r>
        <w:t xml:space="preserve">serves as a testament to the rigorous and rewarding experience provided by serving as a</w:t>
      </w:r>
    </w:p>
    <w:p>
      <w:pPr>
        <w:pStyle w:val="BodyText"/>
      </w:pPr>
      <w:r>
        <w:t xml:space="preserve">Teacher PrimaryFrance Paris&lt;/&gt;. The combination of high academic expectations, cultural diversity, and civic responsibility has equipped me with a robust skill set that will serve me well throughout my teaching career. I am grateful for the opportunity to have contributed to the educational mission of schools in this remarkable city and look forward to applying these lessons in future professional endeavors.</w:t>
      </w:r>
    </w:p>
    <w:p>
      <w:pPr>
        <w:pStyle w:val="BodyText"/>
      </w:pPr>
      <w:r>
        <w:t xml:space="preserve">The insights gained from this experience underscore the importance of adaptability, cultural awareness, and pedagogical flexibility. As education continues to evolve globally, the foundations laid during this internship in</w:t>
      </w:r>
      <w:r>
        <w:t xml:space="preserve"> </w:t>
      </w:r>
      <w:r>
        <w:rPr>
          <w:bCs/>
          <w:b/>
        </w:rPr>
        <w:t xml:space="preserve">France Paris</w:t>
      </w:r>
      <w:r>
        <w:t xml:space="preserve"> </w:t>
      </w:r>
      <w:r>
        <w:t xml:space="preserve">will remain a cornerstone of my teaching philosophy. I am committed to continuing my development as an educator who not only imparts knowledge but also inspires curiosity and civic pride in students.</w:t>
      </w:r>
    </w:p>
    <w:p>
      <w:pPr>
        <w:pStyle w:val="BodyText"/>
      </w:pPr>
      <w:r>
        <w:t xml:space="preserve">End of Internship Report - Teacher Primary - France Paris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France Paris</dc:title>
  <dc:creator/>
  <dc:language>en</dc:language>
  <cp:keywords/>
  <dcterms:created xsi:type="dcterms:W3CDTF">2026-07-29T03:05:59Z</dcterms:created>
  <dcterms:modified xsi:type="dcterms:W3CDTF">2026-07-29T03:05:59Z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