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Israel</w:t>
      </w:r>
      <w:r>
        <w:t xml:space="preserve"> </w:t>
      </w:r>
      <w:r>
        <w:t xml:space="preserve">Tel</w:t>
      </w:r>
      <w:r>
        <w:t xml:space="preserve"> </w:t>
      </w:r>
      <w:r>
        <w:t xml:space="preserve">Aviv</w:t>
      </w:r>
    </w:p>
    <w:bookmarkStart w:id="20" w:name="inernship-report-document"/>
    <w:p>
      <w:pPr>
        <w:pStyle w:val="Heading1"/>
      </w:pPr>
      <w:r>
        <w:t xml:space="preserve">Inernship Report Document</w:t>
      </w:r>
    </w:p>
    <w:p>
      <w:pPr>
        <w:pStyle w:val="FirstParagraph"/>
      </w:pPr>
      <w:r>
        <w:rPr>
          <w:bCs/>
          <w:b/>
        </w:rPr>
        <w:t xml:space="preserve">Candidate Name:</w:t>
      </w:r>
      <w:r>
        <w:t xml:space="preserve"> </w:t>
      </w:r>
      <w:r>
        <w:t xml:space="preserve">[Candidate Name]</w:t>
      </w:r>
    </w:p>
    <w:p>
      <w:pPr>
        <w:pStyle w:val="BodyText"/>
      </w:pPr>
      <w:r>
        <w:rPr>
          <w:bCs/>
          <w:b/>
        </w:rPr>
        <w:t xml:space="preserve">Date:</w:t>
      </w:r>
      <w:r>
        <w:t xml:space="preserve"> </w:t>
      </w:r>
      <w:r>
        <w:t xml:space="preserve">October 24, 2023</w:t>
      </w:r>
    </w:p>
    <w:p>
      <w:pPr>
        <w:pStyle w:val="BodyText"/>
      </w:pPr>
      <w:r>
        <w:rPr>
          <w:bCs/>
          <w:b/>
        </w:rPr>
        <w:t xml:space="preserve">Degree Program:</w:t>
      </w:r>
      <w:r>
        <w:t xml:space="preserve"> </w:t>
      </w:r>
      <w:r>
        <w:t xml:space="preserve">Bachelor of Education in Primary Studies</w:t>
      </w:r>
    </w:p>
    <w:bookmarkEnd w:id="20"/>
    <w:bookmarkStart w:id="21" w:name="X7d3939d1cb50b011ead4b259c6cfaeceee61e46"/>
    <w:p>
      <w:pPr>
        <w:pStyle w:val="Heading2"/>
      </w:pPr>
      <w:r>
        <w:t xml:space="preserve">I. Introduction and Contextual Background</w:t>
      </w:r>
    </w:p>
    <w:p>
      <w:pPr>
        <w:pStyle w:val="FirstParagraph"/>
      </w:pPr>
      <w:r>
        <w:t xml:space="preserve">The purpose of this document is to provide a comprehensive analysis of the pedagogical experiences, challenges, and professional developments encountered during my recent teaching internship. This report specifically focuses on the role of a</w:t>
      </w:r>
      <w:r>
        <w:t xml:space="preserve"> </w:t>
      </w:r>
      <w:r>
        <w:rPr>
          <w:bCs/>
          <w:b/>
        </w:rPr>
        <w:t xml:space="preserve">Teacher Primary</w:t>
      </w:r>
      <w:r>
        <w:t xml:space="preserve"> </w:t>
      </w:r>
      <w:r>
        <w:t xml:space="preserve">within the unique cultural and educational landscape of</w:t>
      </w:r>
      <w:r>
        <w:t xml:space="preserve"> </w:t>
      </w:r>
      <w:r>
        <w:rPr>
          <w:bCs/>
          <w:b/>
        </w:rPr>
        <w:t xml:space="preserve">Israel Tel Aviv</w:t>
      </w:r>
      <w:r>
        <w:t xml:space="preserve">. The city serves as a vibrant microcosm of Israeli society, characterized by its high level of diversity, rapid urbanization, and dynamic economic environment. Consequently, teaching in this region requires not only pedagogical competence but also significant cultural sensitivity and adaptability.</w:t>
      </w:r>
    </w:p>
    <w:p>
      <w:pPr>
        <w:pStyle w:val="BodyText"/>
      </w:pPr>
      <w:r>
        <w:t xml:space="preserve">As an intern acting as a</w:t>
      </w:r>
      <w:r>
        <w:t xml:space="preserve"> </w:t>
      </w:r>
      <w:r>
        <w:rPr>
          <w:bCs/>
          <w:b/>
        </w:rPr>
        <w:t xml:space="preserve">Teacher Primary</w:t>
      </w:r>
      <w:r>
        <w:t xml:space="preserve">, my placement was at a public elementary school located in the central district of Tel Aviv. This setting is distinct from rural or peripheral educational centers in Israel, offering students access to extensive resources while simultaneously presenting challenges related to urban stress and socioeconomic diversity. The goal of this internship was to bridge theoretical knowledge acquired during university coursework with practical classroom management, curriculum delivery, and student engagement strategies.</w:t>
      </w:r>
    </w:p>
    <w:bookmarkEnd w:id="21"/>
    <w:bookmarkStart w:id="22" w:name="ii.-objectives-of-the-internship"/>
    <w:p>
      <w:pPr>
        <w:pStyle w:val="Heading2"/>
      </w:pPr>
      <w:r>
        <w:t xml:space="preserve">II. Objectives of the Internship</w:t>
      </w:r>
    </w:p>
    <w:p>
      <w:pPr>
        <w:pStyle w:val="FirstParagraph"/>
      </w:pPr>
      <w:r>
        <w:t xml:space="preserve">The primary objectives of this internship were multifaceted, designed to ensure that I could function effectively as a prospective</w:t>
      </w:r>
      <w:r>
        <w:t xml:space="preserve"> </w:t>
      </w:r>
      <w:r>
        <w:rPr>
          <w:bCs/>
          <w:b/>
        </w:rPr>
        <w:t xml:space="preserve">Teacher Primary</w:t>
      </w:r>
      <w:r>
        <w:t xml:space="preserve">. These objectives included:</w:t>
      </w:r>
    </w:p>
    <w:p>
      <w:pPr>
        <w:numPr>
          <w:ilvl w:val="0"/>
          <w:numId w:val="1001"/>
        </w:numPr>
        <w:pStyle w:val="Compact"/>
      </w:pPr>
      <w:r>
        <w:rPr>
          <w:bCs/>
          <w:b/>
        </w:rPr>
        <w:t xml:space="preserve">Pedagogical Mastery:</w:t>
      </w:r>
      <w:r>
        <w:t xml:space="preserve"> </w:t>
      </w:r>
      <w:r>
        <w:t xml:space="preserve">Developing lesson plans that align with the Israeli Ministry of Education’s curriculum standards for primary education.</w:t>
      </w:r>
    </w:p>
    <w:p>
      <w:pPr>
        <w:numPr>
          <w:ilvl w:val="0"/>
          <w:numId w:val="1001"/>
        </w:numPr>
        <w:pStyle w:val="Compact"/>
      </w:pPr>
      <w:r>
        <w:rPr>
          <w:bCs/>
          <w:b/>
        </w:rPr>
        <w:t xml:space="preserve">Cultural Integration:</w:t>
      </w:r>
      <w:r>
        <w:t xml:space="preserve"> </w:t>
      </w:r>
      <w:r>
        <w:t xml:space="preserve">Understanding the multicultural dynamics of a school in Tel Aviv, where student bodies often include children from diverse immigrant backgrounds (Olim) alongside long-term local residents.</w:t>
      </w:r>
    </w:p>
    <w:p>
      <w:pPr>
        <w:numPr>
          <w:ilvl w:val="0"/>
          <w:numId w:val="1001"/>
        </w:numPr>
        <w:pStyle w:val="Compact"/>
      </w:pPr>
      <w:r>
        <w:rPr>
          <w:bCs/>
          <w:b/>
        </w:rPr>
        <w:t xml:space="preserve">Inclusive Education:</w:t>
      </w:r>
      <w:r>
        <w:t xml:space="preserve"> </w:t>
      </w:r>
      <w:r>
        <w:t xml:space="preserve">Implementing strategies to support students with varying learning needs, including those receiving special education services within the mainstream classroom.</w:t>
      </w:r>
    </w:p>
    <w:p>
      <w:pPr>
        <w:numPr>
          <w:ilvl w:val="0"/>
          <w:numId w:val="1001"/>
        </w:numPr>
        <w:pStyle w:val="Compact"/>
      </w:pPr>
      <w:r>
        <w:rPr>
          <w:bCs/>
          <w:b/>
        </w:rPr>
        <w:t xml:space="preserve">Critical Reflection:</w:t>
      </w:r>
      <w:r>
        <w:t xml:space="preserve"> </w:t>
      </w:r>
      <w:r>
        <w:t xml:space="preserve">Engaging in continuous self-assessment and feedback loops with supervising mentors to refine teaching practices.</w:t>
      </w:r>
    </w:p>
    <w:bookmarkEnd w:id="22"/>
    <w:bookmarkStart w:id="25" w:name="Xf29cfd770bc1ae7183597a2abd8bc0df36559c0"/>
    <w:p>
      <w:pPr>
        <w:pStyle w:val="Heading2"/>
      </w:pPr>
      <w:r>
        <w:t xml:space="preserve">III. Daily Responsibilities and Classroom Dynamics</w:t>
      </w:r>
    </w:p>
    <w:p>
      <w:pPr>
        <w:pStyle w:val="FirstParagraph"/>
      </w:pPr>
      <w:r>
        <w:t xml:space="preserve">In my capacity as a</w:t>
      </w:r>
      <w:r>
        <w:t xml:space="preserve"> </w:t>
      </w:r>
      <w:r>
        <w:rPr>
          <w:bCs/>
          <w:b/>
        </w:rPr>
        <w:t xml:space="preserve">Teacher Primary</w:t>
      </w:r>
      <w:r>
        <w:t xml:space="preserve">, my daily routine was rigorous and varied. The classroom I assisted consisted of third-grade students, approximately nine years of age. This is a critical developmental stage where children transition from learning to read to reading to learn, making literacy instruction paramount.</w:t>
      </w:r>
    </w:p>
    <w:bookmarkStart w:id="23" w:name="a.-curriculum-implementation-in-tel-aviv"/>
    <w:p>
      <w:pPr>
        <w:pStyle w:val="Heading3"/>
      </w:pPr>
      <w:r>
        <w:t xml:space="preserve">A. Curriculum Implementation in Tel Aviv</w:t>
      </w:r>
    </w:p>
    <w:p>
      <w:pPr>
        <w:pStyle w:val="FirstParagraph"/>
      </w:pPr>
      <w:r>
        <w:t xml:space="preserve">The Israeli curriculum emphasizes Hebrew language arts, mathematics, English as a second language, and social studies. In the context of</w:t>
      </w:r>
      <w:r>
        <w:t xml:space="preserve"> </w:t>
      </w:r>
      <w:r>
        <w:rPr>
          <w:bCs/>
          <w:b/>
        </w:rPr>
        <w:t xml:space="preserve">Israel Tel Aviv</w:t>
      </w:r>
      <w:r>
        <w:t xml:space="preserve">, the social studies component often required careful navigation due to the complex historical and political narratives surrounding the region. As a</w:t>
      </w:r>
      <w:r>
        <w:t xml:space="preserve"> </w:t>
      </w:r>
      <w:r>
        <w:rPr>
          <w:bCs/>
          <w:b/>
        </w:rPr>
        <w:t xml:space="preserve">Teacher Primary</w:t>
      </w:r>
      <w:r>
        <w:t xml:space="preserve">, I learned to present these topics in an age-appropriate manner that encourages critical thinking without imposing bias, fostering a sense of civic responsibility among young learners.</w:t>
      </w:r>
    </w:p>
    <w:bookmarkEnd w:id="23"/>
    <w:bookmarkStart w:id="24" w:name="b.-diversity-and-inclusion"/>
    <w:p>
      <w:pPr>
        <w:pStyle w:val="Heading3"/>
      </w:pPr>
      <w:r>
        <w:t xml:space="preserve">B. Diversity and Inclusion</w:t>
      </w:r>
    </w:p>
    <w:p>
      <w:pPr>
        <w:pStyle w:val="FirstParagraph"/>
      </w:pPr>
      <w:r>
        <w:t xml:space="preserve">Tel Aviv is known for its cosmopolitan nature. My classroom reflected this diversity, with students coming from Russian-speaking, Arabic-speaking, and Ethiopian Jewish families. As an intern teacher, I observed that successful teaching in this environment relies heavily on visual aids, multilingual support where possible, and a classroom culture that celebrates differences. For instance, during math lessons involving money or time zones—topics relevant to Tel Aviv’s status as a global business hub—I incorporated real-world examples that resonated with the varied backgrounds of the students.</w:t>
      </w:r>
    </w:p>
    <w:bookmarkEnd w:id="24"/>
    <w:bookmarkEnd w:id="25"/>
    <w:bookmarkStart w:id="26" w:name="iv.-challenges-encountered"/>
    <w:p>
      <w:pPr>
        <w:pStyle w:val="Heading2"/>
      </w:pPr>
      <w:r>
        <w:t xml:space="preserve">IV. Challenges Encountered</w:t>
      </w:r>
    </w:p>
    <w:p>
      <w:pPr>
        <w:pStyle w:val="FirstParagraph"/>
      </w:pPr>
      <w:r>
        <w:t xml:space="preserve">The transition into the role of a</w:t>
      </w:r>
      <w:r>
        <w:t xml:space="preserve"> </w:t>
      </w:r>
      <w:r>
        <w:rPr>
          <w:bCs/>
          <w:b/>
        </w:rPr>
        <w:t xml:space="preserve">Teacher Primary</w:t>
      </w:r>
      <w:r>
        <w:t xml:space="preserve"> </w:t>
      </w:r>
      <w:r>
        <w:t xml:space="preserve">in an urban center like Tel Aviv presented several significant challenges. Firstly, classroom management proved to be more complex than anticipated. The high energy levels and social dynamics typical of Tel Avivian youth required assertive yet empathetic leadership styles.</w:t>
      </w:r>
    </w:p>
    <w:p>
      <w:pPr>
        <w:pStyle w:val="BodyText"/>
      </w:pPr>
      <w:r>
        <w:t xml:space="preserve">Secondly, the linguistic diversity posed a barrier for some students whose Hebrew proficiency was still developing. While my supervising teacher was adept at using peer-buddy systems to help these students integrate, I had to learn how to simplify language without diluting the academic content. This experience highlighted the necessity for differentiated instruction in any primary education setting.</w:t>
      </w:r>
    </w:p>
    <w:p>
      <w:pPr>
        <w:pStyle w:val="BodyText"/>
      </w:pPr>
      <w:r>
        <w:t xml:space="preserve">Additionally, working within the Israeli educational system meant adhering to strict regulations regarding safety and emergency protocols. As a</w:t>
      </w:r>
      <w:r>
        <w:t xml:space="preserve"> </w:t>
      </w:r>
      <w:r>
        <w:rPr>
          <w:bCs/>
          <w:b/>
        </w:rPr>
        <w:t xml:space="preserve">Teacher Primary</w:t>
      </w:r>
      <w:r>
        <w:t xml:space="preserve">, regular drills were conducted, and I had to ensure that my classroom management techniques did not interfere with these mandatory security procedures.</w:t>
      </w:r>
    </w:p>
    <w:bookmarkEnd w:id="26"/>
    <w:bookmarkStart w:id="27" w:name="v.-professional-growth-and-reflections"/>
    <w:p>
      <w:pPr>
        <w:pStyle w:val="Heading2"/>
      </w:pPr>
      <w:r>
        <w:t xml:space="preserve">V. Professional Growth and Reflections</w:t>
      </w:r>
    </w:p>
    <w:p>
      <w:pPr>
        <w:pStyle w:val="FirstParagraph"/>
      </w:pPr>
      <w:r>
        <w:t xml:space="preserve">This internship has been instrumental in shaping my professional identity as a future educator. Working in</w:t>
      </w:r>
      <w:r>
        <w:t xml:space="preserve"> </w:t>
      </w:r>
      <w:r>
        <w:rPr>
          <w:bCs/>
          <w:b/>
        </w:rPr>
        <w:t xml:space="preserve">Israel Tel Aviv</w:t>
      </w:r>
      <w:r>
        <w:t xml:space="preserve"> </w:t>
      </w:r>
      <w:r>
        <w:t xml:space="preserve">provided a unique perspective on how education functions within a high-pressure, fast-paced society. I learned that being a</w:t>
      </w:r>
      <w:r>
        <w:t xml:space="preserve"> </w:t>
      </w:r>
      <w:r>
        <w:rPr>
          <w:bCs/>
          <w:b/>
        </w:rPr>
        <w:t xml:space="preserve">Teacher Primary</w:t>
      </w:r>
      <w:r>
        <w:t xml:space="preserve"> </w:t>
      </w:r>
      <w:r>
        <w:t xml:space="preserve">is not merely about delivering content; it is about creating a safe haven for children amidst the complexities of their environment.</w:t>
      </w:r>
    </w:p>
    <w:p>
      <w:pPr>
        <w:pStyle w:val="BodyText"/>
      </w:pPr>
      <w:r>
        <w:t xml:space="preserve">I developed stronger interpersonal skills by collaborating with parents who are highly involved in their children's education, a common trait in Tel Aviv’s educational culture. Regular communication via apps and face-to-face meetings taught me the importance of transparency and partnership between home and school.</w:t>
      </w:r>
    </w:p>
    <w:bookmarkEnd w:id="27"/>
    <w:bookmarkStart w:id="28" w:name="vi.-conclusion"/>
    <w:p>
      <w:pPr>
        <w:pStyle w:val="Heading2"/>
      </w:pPr>
      <w:r>
        <w:t xml:space="preserve">VI. Conclusion</w:t>
      </w:r>
    </w:p>
    <w:p>
      <w:pPr>
        <w:pStyle w:val="FirstParagraph"/>
      </w:pPr>
      <w:r>
        <w:t xml:space="preserve">In conclusion, my internship as a</w:t>
      </w:r>
      <w:r>
        <w:t xml:space="preserve"> </w:t>
      </w:r>
      <w:r>
        <w:rPr>
          <w:bCs/>
          <w:b/>
        </w:rPr>
        <w:t xml:space="preserve">Teacher Primary</w:t>
      </w:r>
      <w:r>
        <w:t xml:space="preserve"> </w:t>
      </w:r>
      <w:r>
        <w:t xml:space="preserve">in</w:t>
      </w:r>
      <w:r>
        <w:t xml:space="preserve"> </w:t>
      </w:r>
      <w:r>
        <w:rPr>
          <w:bCs/>
          <w:b/>
        </w:rPr>
        <w:t xml:space="preserve">Israel Tel Aviv</w:t>
      </w:r>
    </w:p>
    <w:p>
      <w:pPr>
        <w:pStyle w:val="BodyText"/>
      </w:pPr>
      <w:r>
        <w:t xml:space="preserve">has been a profoundly enriching experience. It has equipped me with the tools to navigate multicultural classrooms, manage diverse learning needs, and implement the national curriculum effectively. The vibrant atmosphere of Tel Aviv challenged me to be more adaptable, creative, and culturally aware.</w:t>
      </w:r>
    </w:p>
    <w:p>
      <w:pPr>
        <w:pStyle w:val="BodyText"/>
      </w:pPr>
      <w:r>
        <w:t xml:space="preserve">I am confident that the skills acquired during this internship will serve as a strong foundation for my future career in education. The experience underscored the importance of empathy, resilience, and continuous learning—qualities essential for any dedicated teacher. I look forward to applying these insights in my future endeavors as an educator committed to fostering inclusive and dynamic learning environments.</w:t>
      </w:r>
    </w:p>
    <w:p>
      <w:pPr>
        <w:pStyle w:val="BodyText"/>
      </w:pPr>
      <w:r>
        <w:br/>
      </w:r>
    </w:p>
    <w:p>
      <w:r>
        <w:pict>
          <v:rect style="width:0;height:1.5pt" o:hralign="center" o:hrstd="t" o:hr="t"/>
        </w:pict>
      </w:r>
    </w:p>
    <w:p>
      <w:pPr>
        <w:pStyle w:val="FirstParagraph"/>
      </w:pPr>
      <w:r>
        <w:t xml:space="preserve">Report submitted by [Candidate Name] for the completion of internship requirements.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in Israel Tel Aviv</dc:title>
  <dc:creator/>
  <dc:language>en</dc:language>
  <cp:keywords/>
  <dcterms:created xsi:type="dcterms:W3CDTF">2026-07-29T04:12:24Z</dcterms:created>
  <dcterms:modified xsi:type="dcterms:W3CDTF">2026-07-29T04:12:24Z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