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p>
    <w:bookmarkStart w:id="31" w:name="internship-report"/>
    <w:p>
      <w:pPr>
        <w:pStyle w:val="Heading1"/>
      </w:pPr>
      <w:r>
        <w:t xml:space="preserve">Internship Report</w:t>
      </w:r>
    </w:p>
    <w:p>
      <w:pPr>
        <w:pStyle w:val="FirstParagraph"/>
      </w:pPr>
      <w:r>
        <w:rPr>
          <w:bCs/>
          <w:b/>
        </w:rPr>
        <w:t xml:space="preserve">Candidate:</w:t>
      </w:r>
      <w:r>
        <w:t xml:space="preserve"> </w:t>
      </w:r>
      <w:r>
        <w:t xml:space="preserve">[Student Name]</w:t>
      </w:r>
    </w:p>
    <w:p>
      <w:pPr>
        <w:pStyle w:val="BodyText"/>
      </w:pPr>
      <w:r>
        <w:br/>
      </w:r>
    </w:p>
    <w:p>
      <w:pPr>
        <w:pStyle w:val="BodyText"/>
      </w:pPr>
      <w:r>
        <w:rPr>
          <w:bCs/>
          <w:b/>
        </w:rPr>
        <w:t xml:space="preserve">Institution:</w:t>
      </w:r>
      <w:r>
        <w:t xml:space="preserve"> </w:t>
      </w:r>
      <w:r>
        <w:t xml:space="preserve">[University Name]</w:t>
      </w:r>
    </w:p>
    <w:p>
      <w:pPr>
        <w:pStyle w:val="BodyText"/>
      </w:pPr>
      <w:r>
        <w:br/>
      </w:r>
    </w:p>
    <w:p>
      <w:pPr>
        <w:pStyle w:val="BodyText"/>
      </w:pPr>
      <w:r>
        <w:rPr>
          <w:bCs/>
          <w:b/>
        </w:rPr>
        <w:t xml:space="preserve">Mentoring School:</w:t>
      </w:r>
      <w:r>
        <w:t xml:space="preserve">[Name of Primary School], Kenya Nairobi</w:t>
      </w:r>
    </w:p>
    <w:p>
      <w:pPr>
        <w:pStyle w:val="BodyText"/>
      </w:pPr>
      <w:r>
        <w:br/>
      </w:r>
    </w:p>
    <w:bookmarkStart w:id="21" w:name="X0f5e46ebad7664cc58dc7586587bc004f9e683e"/>
    <w:p>
      <w:pPr>
        <w:pStyle w:val="Heading2"/>
      </w:pPr>
      <w:r>
        <w:t xml:space="preserve">Title: Bridging Theory and Practice in the Kenyan Context</w:t>
      </w:r>
    </w:p>
    <w:bookmarkStart w:id="20" w:name="X7e36462b4e9448590b98c3feb6c001de3f9472d"/>
    <w:p>
      <w:pPr>
        <w:pStyle w:val="Heading3"/>
      </w:pPr>
      <w:r>
        <w:t xml:space="preserve">A Comprehensive Review of the Teacher Primary Internship in Kenya Nairobi</w:t>
      </w:r>
    </w:p>
    <w:p>
      <w:pPr>
        <w:pStyle w:val="FirstParagraph"/>
      </w:pPr>
      <w:r>
        <w:t xml:space="preserve">The transition from academic study to practical classroom application is a pivotal phase for any prospective educator. This document serves as an</w:t>
      </w:r>
      <w:r>
        <w:t xml:space="preserve"> </w:t>
      </w:r>
      <w:r>
        <w:rPr>
          <w:bCs/>
          <w:b/>
        </w:rPr>
        <w:t xml:space="preserve">Internship Report</w:t>
      </w:r>
      <w:r>
        <w:t xml:space="preserve">, detailing my professional development, pedagogical observations, and practical experiences during a teaching practice module focused on the role of a</w:t>
      </w:r>
      <w:r>
        <w:t xml:space="preserve"> </w:t>
      </w:r>
      <w:r>
        <w:rPr>
          <w:bCs/>
          <w:b/>
        </w:rPr>
        <w:t xml:space="preserve">Teacher Primary</w:t>
      </w:r>
      <w:r>
        <w:t xml:space="preserve">. The internship was conducted within the dynamic educational landscape of Kenya Nairobi, offering a unique perspective on how foundational education is delivered in one of Africa’s most urbanized and culturally diverse regions.</w:t>
      </w:r>
    </w:p>
    <w:bookmarkEnd w:id="20"/>
    <w:bookmarkEnd w:id="21"/>
    <w:bookmarkStart w:id="22" w:name="introduction-and-contextual-background"/>
    <w:p>
      <w:pPr>
        <w:pStyle w:val="Heading2"/>
      </w:pPr>
      <w:r>
        <w:t xml:space="preserve">1. Introduction and Contextual Background</w:t>
      </w:r>
    </w:p>
    <w:p>
      <w:pPr>
        <w:pStyle w:val="FirstParagraph"/>
      </w:pPr>
      <w:r>
        <w:t xml:space="preserve">The primary objective of this internship was to acquire hands-on experience in lesson planning, classroom management, student assessment, and the implementation of the Competency-Based Curriculum (CBC). The choice of Kenya Nairobi as the location for this</w:t>
      </w:r>
      <w:r>
        <w:t xml:space="preserve"> </w:t>
      </w:r>
      <w:r>
        <w:rPr>
          <w:bCs/>
          <w:b/>
        </w:rPr>
        <w:t xml:space="preserve">Internship Report</w:t>
      </w:r>
      <w:r>
        <w:t xml:space="preserve">'s subject matter is significant. As a major urban center with high population density and diverse socioeconomic backgrounds, schools in Kenya Nairobi present a unique microcosm of societal challenges and opportunities.</w:t>
      </w:r>
    </w:p>
    <w:p>
      <w:pPr>
        <w:pStyle w:val="BodyText"/>
      </w:pPr>
      <w:r>
        <w:t xml:space="preserve">The role of a</w:t>
      </w:r>
      <w:r>
        <w:t xml:space="preserve"> </w:t>
      </w:r>
      <w:r>
        <w:rPr>
          <w:bCs/>
          <w:b/>
        </w:rPr>
        <w:t xml:space="preserve">Teacher Primary</w:t>
      </w:r>
      <w:r>
        <w:t xml:space="preserve"> </w:t>
      </w:r>
      <w:r>
        <w:t xml:space="preserve">in this environment requires not only pedagogical skill but also immense adaptability. Unlike rural settings, urban classrooms in Kenya Nairobi often feature larger class sizes and a broader range of learning abilities within the same room. This report outlines how I navigated these complexities while adhering to the standards set by the Teachers Service Commission (TSC) and local educational guidelines.</w:t>
      </w:r>
    </w:p>
    <w:bookmarkEnd w:id="22"/>
    <w:bookmarkStart w:id="23" w:name="X28420fea211b97e2178dbc41d94bf97ef717b45"/>
    <w:p>
      <w:pPr>
        <w:pStyle w:val="Heading2"/>
      </w:pPr>
      <w:r>
        <w:t xml:space="preserve">2. Institutional Environment: The Schools of Kenya Nairobi</w:t>
      </w:r>
    </w:p>
    <w:p>
      <w:pPr>
        <w:pStyle w:val="FirstParagraph"/>
      </w:pPr>
      <w:r>
        <w:t xml:space="preserve">The internship took place at [Name of Primary School], located in a densely populated constituency within Kenya Nairobi. The school is characterized by its multi-cultural student body, reflecting the migration patterns typical of urban centers in East Africa. Facilities ranged from well-resourced computer laboratories to classrooms where resources were shared among multiple classes.</w:t>
      </w:r>
    </w:p>
    <w:p>
      <w:pPr>
        <w:pStyle w:val="BodyText"/>
      </w:pPr>
      <w:r>
        <w:t xml:space="preserve">Working within this framework provided me with an authentic view of the pressures faced by educators in Kenya Nairobi. The administrative structure required strict adherence to reporting lines and curriculum timelines, which was instrumental in shaping my professional discipline. Furthermore, the involvement of Parents' Teachers Associations (PTAs) highlighted the strong community ties that influence primary education in Kenya.</w:t>
      </w:r>
    </w:p>
    <w:bookmarkEnd w:id="23"/>
    <w:bookmarkStart w:id="26" w:name="X12c2b21033233dc8fdf1c15799c2c2737b583f1"/>
    <w:p>
      <w:pPr>
        <w:pStyle w:val="Heading2"/>
      </w:pPr>
      <w:r>
        <w:t xml:space="preserve">3. Pedagogical Implementation and Curriculum Application</w:t>
      </w:r>
    </w:p>
    <w:p>
      <w:pPr>
        <w:pStyle w:val="FirstParagraph"/>
      </w:pPr>
      <w:r>
        <w:t xml:space="preserve">A central component of this</w:t>
      </w:r>
      <w:r>
        <w:t xml:space="preserve"> </w:t>
      </w:r>
      <w:r>
        <w:rPr>
          <w:bCs/>
          <w:b/>
        </w:rPr>
        <w:t xml:space="preserve">Internship Report</w:t>
      </w:r>
      <w:r>
        <w:t xml:space="preserve"> </w:t>
      </w:r>
      <w:r>
        <w:t xml:space="preserve">is the application of theoretical knowledge to the practical role of a</w:t>
      </w:r>
      <w:r>
        <w:t xml:space="preserve"> </w:t>
      </w:r>
      <w:r>
        <w:rPr>
          <w:bCs/>
          <w:b/>
        </w:rPr>
        <w:t xml:space="preserve">Teacher Primary</w:t>
      </w:r>
      <w:r>
        <w:t xml:space="preserve">. The curriculum emphasized learner-centered approaches, requiring me to move away from rote learning and towards critical thinking activities.</w:t>
      </w:r>
    </w:p>
    <w:bookmarkStart w:id="24" w:name="a.-lesson-planning-and-preparation"/>
    <w:p>
      <w:pPr>
        <w:pStyle w:val="Heading3"/>
      </w:pPr>
      <w:r>
        <w:t xml:space="preserve">A. Lesson Planning and Preparation</w:t>
      </w:r>
    </w:p>
    <w:p>
      <w:pPr>
        <w:pStyle w:val="FirstParagraph"/>
      </w:pPr>
      <w:r>
        <w:t xml:space="preserve">I learned that effective lesson planning in Kenya Nairobi requires flexibility. Resources are not always consistent, so I developed the skill of creating "low-resource" or "no-resource" lessons that were still engaging for students. This adaptability is a key trait of a successful</w:t>
      </w:r>
      <w:r>
        <w:t xml:space="preserve"> </w:t>
      </w:r>
      <w:r>
        <w:rPr>
          <w:bCs/>
          <w:b/>
        </w:rPr>
        <w:t xml:space="preserve">Teacher Primary</w:t>
      </w:r>
      <w:r>
        <w:t xml:space="preserve">, ensuring that education continues regardless of logistical constraints.</w:t>
      </w:r>
    </w:p>
    <w:bookmarkEnd w:id="24"/>
    <w:bookmarkStart w:id="25" w:name="b.-instructional-delivery"/>
    <w:p>
      <w:pPr>
        <w:pStyle w:val="Heading3"/>
      </w:pPr>
      <w:r>
        <w:t xml:space="preserve">B. Instructional Delivery</w:t>
      </w:r>
    </w:p>
    <w:p>
      <w:pPr>
        <w:pStyle w:val="FirstParagraph"/>
      </w:pPr>
      <w:r>
        <w:t xml:space="preserve">In the classroom, I utilized group work and interactive discussions to manage class sizes effectively. In Kenya Nairobi's urban schools, student engagement can be high but also competitive. By fostering a collaborative environment, I was able to mitigate disruptive behaviors and encourage peer-to-peer learning.</w:t>
      </w:r>
    </w:p>
    <w:bookmarkEnd w:id="25"/>
    <w:bookmarkEnd w:id="26"/>
    <w:bookmarkStart w:id="27" w:name="classroom-management-and-student-welfare"/>
    <w:p>
      <w:pPr>
        <w:pStyle w:val="Heading2"/>
      </w:pPr>
      <w:r>
        <w:t xml:space="preserve">4. Classroom Management and Student Welfare</w:t>
      </w:r>
    </w:p>
    <w:p>
      <w:pPr>
        <w:pStyle w:val="FirstParagraph"/>
      </w:pPr>
      <w:r>
        <w:t xml:space="preserve">The social dynamics in primary education are profound, particularly for a</w:t>
      </w:r>
      <w:r>
        <w:t xml:space="preserve"> </w:t>
      </w:r>
      <w:r>
        <w:rPr>
          <w:bCs/>
          <w:b/>
        </w:rPr>
        <w:t xml:space="preserve">Teacher Primary</w:t>
      </w:r>
      <w:r>
        <w:t xml:space="preserve">. During my internship, I observed that students in Kenya Nairobi carry various socio-economic burdens. This necessitated a teaching style grounded in empathy and inclusivity.</w:t>
      </w:r>
    </w:p>
    <w:p>
      <w:pPr>
        <w:pStyle w:val="BodyText"/>
      </w:pPr>
      <w:r>
        <w:t xml:space="preserve">I implemented behavioral management strategies that focused on positive reinforcement rather than punitive measures. Understanding the local cultural context was vital; respect for authority is deeply ingrained, yet modern pedagogy encourages open dialogue. Balancing these expectations was one of the most challenging aspects of my role as a</w:t>
      </w:r>
      <w:r>
        <w:t xml:space="preserve"> </w:t>
      </w:r>
      <w:r>
        <w:rPr>
          <w:bCs/>
          <w:b/>
        </w:rPr>
        <w:t xml:space="preserve">Teacher Primary</w:t>
      </w:r>
      <w:r>
        <w:t xml:space="preserve">. I learned to navigate this by establishing clear classroom rules that were co-created with the students, giving them ownership over their learning environment.</w:t>
      </w:r>
    </w:p>
    <w:bookmarkEnd w:id="27"/>
    <w:bookmarkStart w:id="28" w:name="professional-development-and-mentorship"/>
    <w:p>
      <w:pPr>
        <w:pStyle w:val="Heading2"/>
      </w:pPr>
      <w:r>
        <w:t xml:space="preserve">5. Professional Development and Mentorship</w:t>
      </w:r>
    </w:p>
    <w:p>
      <w:pPr>
        <w:pStyle w:val="FirstParagraph"/>
      </w:pPr>
      <w:r>
        <w:t xml:space="preserve">The mentorship provided by the senior staff at my placement school was invaluable. My supervisor guided me on how to handle administrative duties that accompany the</w:t>
      </w:r>
      <w:r>
        <w:t xml:space="preserve"> </w:t>
      </w:r>
      <w:r>
        <w:rPr>
          <w:bCs/>
          <w:b/>
        </w:rPr>
        <w:t xml:space="preserve">Teacher Primary</w:t>
      </w:r>
      <w:r>
        <w:t xml:space="preserve"> </w:t>
      </w:r>
      <w:r>
        <w:t xml:space="preserve">role, such as attendance recording, parent communication, and examination preparation.</w:t>
      </w:r>
    </w:p>
    <w:p>
      <w:pPr>
        <w:pStyle w:val="BodyText"/>
      </w:pPr>
      <w:r>
        <w:t xml:space="preserve">I attended professional development workshops organized by the local education authorities in Kenya Nairobi. These sessions kept me updated on recent changes in educational policy and curriculum standards. The collaborative environment among teachers allowed for open sharing of resources and strategies, fostering a community of practice that enhanced my learning curve significantly.</w:t>
      </w:r>
    </w:p>
    <w:bookmarkEnd w:id="28"/>
    <w:bookmarkStart w:id="29" w:name="challenges-encountered"/>
    <w:p>
      <w:pPr>
        <w:pStyle w:val="Heading2"/>
      </w:pPr>
      <w:r>
        <w:t xml:space="preserve">6. Challenges Encountered</w:t>
      </w:r>
    </w:p>
    <w:p>
      <w:pPr>
        <w:pStyle w:val="FirstParagraph"/>
      </w:pPr>
      <w:r>
        <w:t xml:space="preserve">This</w:t>
      </w:r>
      <w:r>
        <w:t xml:space="preserve"> </w:t>
      </w:r>
      <w:r>
        <w:rPr>
          <w:bCs/>
          <w:b/>
        </w:rPr>
        <w:t xml:space="preserve">Internship Report</w:t>
      </w:r>
      <w:r>
        <w:t xml:space="preserve"> </w:t>
      </w:r>
      <w:r>
        <w:t xml:space="preserve">must also address the difficulties faced during the teaching practice. One major challenge was the disparity in student preparation levels due to varying access to prior educational resources in different parts of Kenya Nairobi. Some students came from well-resourced homes, while others struggled with basic literacy and numeracy foundations.</w:t>
      </w:r>
    </w:p>
    <w:p>
      <w:pPr>
        <w:pStyle w:val="BodyText"/>
      </w:pPr>
      <w:r>
        <w:br/>
      </w:r>
    </w:p>
    <w:p>
      <w:pPr>
        <w:pStyle w:val="BodyText"/>
      </w:pPr>
      <w:r>
        <w:t xml:space="preserve">Additionally, language barriers occasionally arose in a highly multilingual environment. While Swahili is the medium of instruction for many subjects, English is used extensively in higher grades and administrative contexts. Navigating this bilingual requirement required constant code-switching to ensure comprehension without alienating any group of students.</w:t>
      </w:r>
    </w:p>
    <w:p>
      <w:pPr>
        <w:pStyle w:val="BodyText"/>
      </w:pPr>
      <w:r>
        <w:br/>
      </w:r>
    </w:p>
    <w:bookmarkEnd w:id="29"/>
    <w:bookmarkStart w:id="30" w:name="conclusion-and-recommendations"/>
    <w:p>
      <w:pPr>
        <w:pStyle w:val="Heading2"/>
      </w:pPr>
      <w:r>
        <w:t xml:space="preserve">7. Conclusion and Recommendations</w:t>
      </w:r>
    </w:p>
    <w:p>
      <w:pPr>
        <w:pStyle w:val="FirstParagraph"/>
      </w:pPr>
      <w:r>
        <w:t xml:space="preserve">In conclusion, the internship served as a rigorous but rewarding preparation for my future career as an educator. It confirmed that the role of a</w:t>
      </w:r>
      <w:r>
        <w:t xml:space="preserve"> </w:t>
      </w:r>
      <w:r>
        <w:rPr>
          <w:bCs/>
          <w:b/>
        </w:rPr>
        <w:t xml:space="preserve">Teacher Primary</w:t>
      </w:r>
      <w:r>
        <w:t xml:space="preserve"> </w:t>
      </w:r>
      <w:r>
        <w:t xml:space="preserve">is multifaceted, requiring skills in instruction, management, counseling, and community engagement.</w:t>
      </w:r>
    </w:p>
    <w:p>
      <w:pPr>
        <w:pStyle w:val="BodyText"/>
      </w:pPr>
      <w:r>
        <w:br/>
      </w:r>
    </w:p>
    <w:p>
      <w:pPr>
        <w:pStyle w:val="BodyText"/>
      </w:pPr>
      <w:r>
        <w:t xml:space="preserve">The experience within Kenya Nairobi highlighted that urban teaching demands resilience and cultural intelligence. I have gained practical insights into curriculum implementation (CBC), classroom dynamics in large schools, and the importance of holistic student care.</w:t>
      </w:r>
    </w:p>
    <w:p>
      <w:pPr>
        <w:pStyle w:val="BodyText"/>
      </w:pPr>
      <w:r>
        <w:br/>
      </w:r>
    </w:p>
    <w:p>
      <w:pPr>
        <w:pStyle w:val="BodyText"/>
      </w:pPr>
      <w:r>
        <w:t xml:space="preserve">For future interns undertaking similar</w:t>
      </w:r>
      <w:r>
        <w:t xml:space="preserve"> </w:t>
      </w:r>
      <w:r>
        <w:rPr>
          <w:bCs/>
          <w:b/>
        </w:rPr>
        <w:t xml:space="preserve">Internship Report</w:t>
      </w:r>
      <w:r>
        <w:t xml:space="preserve">s in urban Kenyan settings, I recommend engaging with the local community before arriving to understand specific cultural nuances. Furthermore, developing adaptable lesson plans that do not rely heavily on technology is crucial in ensuring inclusive education for all students.</w:t>
      </w:r>
    </w:p>
    <w:p>
      <w:pPr>
        <w:pStyle w:val="BodyText"/>
      </w:pPr>
      <w:r>
        <w:br/>
      </w:r>
    </w:p>
    <w:p>
      <w:pPr>
        <w:pStyle w:val="BodyText"/>
      </w:pPr>
      <w:r>
        <w:t xml:space="preserve">This report stands as a testament to my growth from a student of education to an aspiring</w:t>
      </w:r>
      <w:r>
        <w:t xml:space="preserve"> </w:t>
      </w:r>
      <w:r>
        <w:rPr>
          <w:bCs/>
          <w:b/>
        </w:rPr>
        <w:t xml:space="preserve">Teacher Primary</w:t>
      </w:r>
      <w:r>
        <w:t xml:space="preserve">, ready to contribute positively to the educational ecosystem of Kenya Nairobi and beyond.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dc:title>
  <dc:creator/>
  <dc:language>en</dc:language>
  <cp:keywords/>
  <dcterms:created xsi:type="dcterms:W3CDTF">2026-07-29T18:02:30Z</dcterms:created>
  <dcterms:modified xsi:type="dcterms:W3CDTF">2026-07-29T18:02:30Z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