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Teacher</w:t>
      </w:r>
      <w:r>
        <w:t xml:space="preserve"> </w:t>
      </w:r>
      <w:r>
        <w:t xml:space="preserve">Primary</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7" w:name="Xfc9053257a3581d3a845adbee39fed9de0de76b"/>
    <w:p>
      <w:pPr>
        <w:pStyle w:val="Heading1"/>
      </w:pPr>
      <w:r>
        <w:t xml:space="preserve">Innovating Early Education: A Comprehensive Internship Report on Being a Teacher Primary in United Arab Emirates Dubai</w:t>
      </w:r>
    </w:p>
    <w:p>
      <w:pPr>
        <w:pStyle w:val="FirstParagraph"/>
      </w:pPr>
      <w:r>
        <w:rPr>
          <w:bCs/>
          <w:b/>
        </w:rPr>
        <w:t xml:space="preserve">Date:</w:t>
      </w:r>
      <w:r>
        <w:t xml:space="preserve"> </w:t>
      </w:r>
      <w:r>
        <w:t xml:space="preserve">October 24, 2023</w:t>
      </w:r>
    </w:p>
    <w:p>
      <w:pPr>
        <w:pStyle w:val="BodyText"/>
      </w:pPr>
      <w:r>
        <w:rPr>
          <w:bCs/>
          <w:b/>
        </w:rPr>
        <w:t xml:space="preserve">Location:</w:t>
      </w:r>
      <w:r>
        <w:t xml:space="preserve"> </w:t>
      </w:r>
      <w:r>
        <w:t xml:space="preserve">Dubai, United Arab Emirates</w:t>
      </w:r>
    </w:p>
    <w:p>
      <w:pPr>
        <w:pStyle w:val="BodyText"/>
      </w:pPr>
      <w:r>
        <w:rPr>
          <w:bCs/>
          <w:b/>
        </w:rPr>
        <w:t xml:space="preserve">Candidate Role:</w:t>
      </w:r>
      <w:r>
        <w:t xml:space="preserve"> </w:t>
      </w:r>
      <w:r>
        <w:t xml:space="preserve">Teacher Primary Intern</w:t>
      </w:r>
    </w:p>
    <w:bookmarkStart w:id="20" w:name="X9ada9d6a6a6805c96b373caab2ad693d54c92f6"/>
    <w:p>
      <w:pPr>
        <w:pStyle w:val="Heading2"/>
      </w:pPr>
      <w:r>
        <w:t xml:space="preserve">I. Executive Summary and Introduction to the Context in United Arab Emirates Dubai</w:t>
      </w:r>
    </w:p>
    <w:p>
      <w:pPr>
        <w:pStyle w:val="FirstParagraph"/>
      </w:pPr>
      <w:r>
        <w:t xml:space="preserve">The educational landscape of the</w:t>
      </w:r>
      <w:r>
        <w:t xml:space="preserve"> </w:t>
      </w:r>
      <w:hyperlink w:anchor="Xa39a3ee5e6b4b0d3255bfef95601890afd80709">
        <w:r>
          <w:rPr>
            <w:rStyle w:val="Hyperlink"/>
          </w:rPr>
          <w:t xml:space="preserve">United Arab Emirates Dubai</w:t>
        </w:r>
      </w:hyperlink>
      <w:r>
        <w:rPr>
          <w:iCs/>
          <w:i/>
        </w:rPr>
        <w:t xml:space="preserve">/u/861745/uae-dubai-edu-innovation-and-global-standards_</w:t>
      </w:r>
      <w:r>
        <w:t xml:space="preserve"> </w:t>
      </w:r>
      <w:r>
        <w:t xml:space="preserve">is characterized by rapid modernization, cultural diversity, and a rigorous adherence to global educational standards. This internship report serves as a comprehensive reflection on my tenure as a</w:t>
      </w:r>
      <w:r>
        <w:t xml:space="preserve"> </w:t>
      </w:r>
      <w:r>
        <w:rPr>
          <w:bCs/>
          <w:b/>
        </w:rPr>
        <w:t xml:space="preserve">Teacher Primary</w:t>
      </w:r>
      <w:r>
        <w:t xml:space="preserve"> </w:t>
      </w:r>
      <w:r>
        <w:t xml:space="preserve">intern within this dynamic metropolis. The primary objective of this report is to analyze the pedagogical challenges and successes encountered while navigating the unique socio-cultural and academic environment of</w:t>
      </w:r>
      <w:r>
        <w:t xml:space="preserve"> </w:t>
      </w:r>
      <w:hyperlink w:anchor="Xa39a3ee5e6b4b0d3255bfef95601890afd80709">
        <w:r>
          <w:rPr>
            <w:rStyle w:val="Hyperlink"/>
          </w:rPr>
          <w:t xml:space="preserve">United Arab Emirates Dubai</w:t>
        </w:r>
      </w:hyperlink>
      <w:r>
        <w:rPr>
          <w:iCs/>
          <w:i/>
        </w:rPr>
        <w:t xml:space="preserve">/u/861745/uae-dubai-edu-innovation-and-global-standards_</w:t>
      </w:r>
      <w:r>
        <w:t xml:space="preserve">. As a</w:t>
      </w:r>
      <w:r>
        <w:t xml:space="preserve"> </w:t>
      </w:r>
      <w:r>
        <w:rPr>
          <w:bCs/>
          <w:b/>
        </w:rPr>
        <w:t xml:space="preserve">Teacher Primary</w:t>
      </w:r>
      <w:r>
        <w:t xml:space="preserve">, the role extends beyond mere instruction; it involves fostering critical thinking, cultural awareness, and adaptability in young learners from over 200 nationalities. This document outlines the methodologies employed, the curricular frameworks observed, and the professional growth achieved during this transformative period in</w:t>
      </w:r>
      <w:r>
        <w:t xml:space="preserve"> </w:t>
      </w:r>
      <w:hyperlink w:anchor="Xa39a3ee5e6b4b0d3255bfef95601890afd80709">
        <w:r>
          <w:rPr>
            <w:rStyle w:val="Hyperlink"/>
          </w:rPr>
          <w:t xml:space="preserve">United Arab Emirates Dubai</w:t>
        </w:r>
      </w:hyperlink>
      <w:r>
        <w:rPr>
          <w:iCs/>
          <w:i/>
        </w:rPr>
        <w:t xml:space="preserve">/u/861745/uae-dubai-edu-innovation-and-global-standards_</w:t>
      </w:r>
      <w:r>
        <w:t xml:space="preserve">.</w:t>
      </w:r>
    </w:p>
    <w:bookmarkEnd w:id="20"/>
    <w:bookmarkStart w:id="21" w:name="X4b6b08b2e71325d91ad2e2768e7b4453b127c4c"/>
    <w:p>
      <w:pPr>
        <w:pStyle w:val="Heading2"/>
      </w:pPr>
      <w:r>
        <w:t xml:space="preserve">II. Institutional Overview and Cultural Integration in United Arab Emirates Dubai</w:t>
      </w:r>
    </w:p>
    <w:p>
      <w:pPr>
        <w:pStyle w:val="FirstParagraph"/>
      </w:pPr>
      <w:r>
        <w:t xml:space="preserve">The internship was conducted at a prominent private international school located in the heart of</w:t>
      </w:r>
      <w:r>
        <w:t xml:space="preserve"> </w:t>
      </w:r>
      <w:hyperlink w:anchor="Xa39a3ee5e6b4b0d3255bfef95601890afd80709">
        <w:r>
          <w:rPr>
            <w:rStyle w:val="Hyperlink"/>
          </w:rPr>
          <w:t xml:space="preserve">United Arab Emirates Dubai</w:t>
        </w:r>
      </w:hyperlink>
      <w:r>
        <w:rPr>
          <w:iCs/>
          <w:i/>
        </w:rPr>
        <w:t xml:space="preserve">/u/861745/uae-dubai-edu-innovation-and-global-standards_</w:t>
      </w:r>
      <w:r>
        <w:t xml:space="preserve">. The institution operates under the purview of the Knowledge and Human Development Authority (KHDA), which ensures that all educational practices meet high standards of quality and safety. As a</w:t>
      </w:r>
      <w:r>
        <w:t xml:space="preserve"> </w:t>
      </w:r>
      <w:r>
        <w:rPr>
          <w:bCs/>
          <w:b/>
        </w:rPr>
        <w:t xml:space="preserve">Teacher Primary</w:t>
      </w:r>
      <w:r>
        <w:t xml:space="preserve">, integrating into this environment required a deep understanding of local customs, Islamic traditions, and the multicultural fabric that defines</w:t>
      </w:r>
      <w:r>
        <w:t xml:space="preserve"> </w:t>
      </w:r>
      <w:hyperlink w:anchor="Xa39a3ee5e6b4b0d3255bfef95601890afd80709">
        <w:r>
          <w:rPr>
            <w:rStyle w:val="Hyperlink"/>
          </w:rPr>
          <w:t xml:space="preserve">United Arab Emirates Dubai</w:t>
        </w:r>
      </w:hyperlink>
      <w:r>
        <w:rPr>
          <w:iCs/>
          <w:i/>
        </w:rPr>
        <w:t xml:space="preserve">/u/861745/uae-dubai-edu-innovation-and-global-standards_</w:t>
      </w:r>
      <w:r>
        <w:t xml:space="preserve">.</w:t>
      </w:r>
    </w:p>
    <w:p>
      <w:pPr>
        <w:pStyle w:val="BodyText"/>
      </w:pPr>
      <w:r>
        <w:t xml:space="preserve">The classroom demographic was highly diverse, comprising students from the Gulf Cooperation Council (GCC) countries, Asia, Europe, and Africa. This diversity presented both opportunities and challenges for a</w:t>
      </w:r>
      <w:r>
        <w:t xml:space="preserve"> </w:t>
      </w:r>
      <w:r>
        <w:rPr>
          <w:bCs/>
          <w:b/>
        </w:rPr>
        <w:t xml:space="preserve">Teacher Primary</w:t>
      </w:r>
      <w:r>
        <w:t xml:space="preserve">. It necessitated the development of inclusive teaching strategies that respect cultural nuances while promoting a unified learning community. For instance, during Ramadan and other local festivals observed in</w:t>
      </w:r>
      <w:r>
        <w:t xml:space="preserve"> </w:t>
      </w:r>
      <w:hyperlink w:anchor="Xa39a3ee5e6b4b0d3255bfef95601890afd80709">
        <w:r>
          <w:rPr>
            <w:rStyle w:val="Hyperlink"/>
          </w:rPr>
          <w:t xml:space="preserve">United Arab Emirates Dubai</w:t>
        </w:r>
      </w:hyperlink>
      <w:r>
        <w:rPr>
          <w:iCs/>
          <w:i/>
        </w:rPr>
        <w:t xml:space="preserve">/u/861745/uae-dubai-edu-innovation-and-global-standards_</w:t>
      </w:r>
      <w:r>
        <w:t xml:space="preserve">, the curriculum was adapted to include cultural discussions, allowing students to share their traditions. This approach not only enhanced student engagement but also reinforced the</w:t>
      </w:r>
      <w:r>
        <w:t xml:space="preserve"> </w:t>
      </w:r>
      <w:r>
        <w:rPr>
          <w:bCs/>
          <w:b/>
        </w:rPr>
        <w:t xml:space="preserve">Teacher Primary</w:t>
      </w:r>
      <w:r>
        <w:t xml:space="preserve"> </w:t>
      </w:r>
      <w:r>
        <w:t xml:space="preserve">role as a facilitator of global citizenship and mutual respect.</w:t>
      </w:r>
    </w:p>
    <w:bookmarkEnd w:id="21"/>
    <w:bookmarkStart w:id="22" w:name="Xcd73c2fa34135d0a82b8dc8970af3e80d2f2ce1"/>
    <w:p>
      <w:pPr>
        <w:pStyle w:val="Heading2"/>
      </w:pPr>
      <w:r>
        <w:t xml:space="preserve">III. Pedagogical Frameworks and Curriculum Implementation by Teacher Primary</w:t>
      </w:r>
    </w:p>
    <w:p>
      <w:pPr>
        <w:pStyle w:val="FirstParagraph"/>
      </w:pPr>
      <w:r>
        <w:t xml:space="preserve">The core responsibility of the</w:t>
      </w:r>
      <w:r>
        <w:t xml:space="preserve"> </w:t>
      </w:r>
      <w:r>
        <w:rPr>
          <w:bCs/>
          <w:b/>
        </w:rPr>
        <w:t xml:space="preserve">Teacher Primary</w:t>
      </w:r>
      <w:r>
        <w:rPr>
          <w:iCs/>
          <w:i/>
        </w:rPr>
        <w:t xml:space="preserve">/u/861745/teacher-primary-pedagogy-and-student-development_</w:t>
      </w:r>
      <w:r>
        <w:t xml:space="preserve"> </w:t>
      </w:r>
      <w:r>
        <w:t xml:space="preserve">in</w:t>
      </w:r>
      <w:r>
        <w:t xml:space="preserve"> </w:t>
      </w:r>
      <w:hyperlink w:anchor="Xa39a3ee5e6b4b0d3255bfef95601890afd80709">
        <w:r>
          <w:rPr>
            <w:rStyle w:val="Hyperlink"/>
          </w:rPr>
          <w:t xml:space="preserve">United Arab Emirates Dubai</w:t>
        </w:r>
      </w:hyperlink>
      <w:r>
        <w:rPr>
          <w:iCs/>
          <w:i/>
        </w:rPr>
        <w:t xml:space="preserve">/u/861745/uae-dubai-edu-innovation-and-global-standards_</w:t>
      </w:r>
      <w:r>
        <w:t xml:space="preserve"> </w:t>
      </w:r>
      <w:r>
        <w:t xml:space="preserve">is to implement a curriculum that balances international standards with local relevance. The school utilized a blended approach, incorporating elements of the British National Curriculum alongside UAE social studies requirements. As a</w:t>
      </w:r>
      <w:r>
        <w:t xml:space="preserve"> </w:t>
      </w:r>
      <w:r>
        <w:rPr>
          <w:bCs/>
          <w:b/>
        </w:rPr>
        <w:t xml:space="preserve">Teacher Primary</w:t>
      </w:r>
      <w:r>
        <w:t xml:space="preserve">, I was tasked with designing lesson plans that aligned with these standards while addressing the diverse learning needs of primary-aged children.</w:t>
      </w:r>
    </w:p>
    <w:p>
      <w:pPr>
        <w:pStyle w:val="BodyText"/>
      </w:pPr>
      <w:r>
        <w:t xml:space="preserve">In Mathematics, for example, I employed differentiated instruction techniques to cater to varying proficiency levels. This involved creating tiered activities that allowed advanced learners to explore complex problem-solving scenarios while providing scaffolded support for those needing additional assistance. In English Language Arts, the focus was on developing literacy skills through immersive storytelling and interactive reading sessions. The use of technology played a pivotal role; smart boards, educational apps, and digital libraries were integrated into daily lessons to enhance engagement. This technological integration is a hallmark of education in</w:t>
      </w:r>
      <w:r>
        <w:t xml:space="preserve"> </w:t>
      </w:r>
      <w:hyperlink w:anchor="Xa39a3ee5e6b4b0d3255bfef95601890afd80709">
        <w:r>
          <w:rPr>
            <w:rStyle w:val="Hyperlink"/>
          </w:rPr>
          <w:t xml:space="preserve">United Arab Emirates Dubai</w:t>
        </w:r>
      </w:hyperlink>
      <w:r>
        <w:rPr>
          <w:iCs/>
          <w:i/>
        </w:rPr>
        <w:t xml:space="preserve">/u/861745/uae-dubai-edu-innovation-and-global-standards_</w:t>
      </w:r>
      <w:r>
        <w:t xml:space="preserve">, and mastering these tools was essential for effective delivery by the</w:t>
      </w:r>
      <w:r>
        <w:t xml:space="preserve"> </w:t>
      </w:r>
      <w:r>
        <w:rPr>
          <w:bCs/>
          <w:b/>
        </w:rPr>
        <w:t xml:space="preserve">Teacher Primary</w:t>
      </w:r>
      <w:r>
        <w:rPr>
          <w:iCs/>
          <w:i/>
        </w:rPr>
        <w:t xml:space="preserve">/u/861745/teacher-primary-pedagogy-and-student-development_</w:t>
      </w:r>
      <w:r>
        <w:t xml:space="preserve">.</w:t>
      </w:r>
    </w:p>
    <w:bookmarkEnd w:id="22"/>
    <w:bookmarkStart w:id="23" w:name="X047fe3c52a1b5593d21ad63c569ebd33565d18c"/>
    <w:p>
      <w:pPr>
        <w:pStyle w:val="Heading2"/>
      </w:pPr>
      <w:r>
        <w:t xml:space="preserve">IV. Classroom Management and Student Engagement Strategies</w:t>
      </w:r>
    </w:p>
    <w:p>
      <w:pPr>
        <w:pStyle w:val="FirstParagraph"/>
      </w:pPr>
      <w:r>
        <w:t xml:space="preserve">Eeffective classroom management is a cornerstone of success for any</w:t>
      </w:r>
      <w:r>
        <w:t xml:space="preserve"> </w:t>
      </w:r>
      <w:r>
        <w:rPr>
          <w:bCs/>
          <w:b/>
        </w:rPr>
        <w:t xml:space="preserve">Teacher Primary</w:t>
      </w:r>
      <w:r>
        <w:rPr>
          <w:iCs/>
          <w:i/>
        </w:rPr>
        <w:t xml:space="preserve">/u/861745/classroom-management-teacher-primary-challenges_</w:t>
      </w:r>
      <w:r>
        <w:t xml:space="preserve">. In</w:t>
      </w:r>
      <w:r>
        <w:t xml:space="preserve"> </w:t>
      </w:r>
      <w:hyperlink w:anchor="Xa39a3ee5e6b4b0d3255bfef95601890afd80709">
        <w:r>
          <w:rPr>
            <w:rStyle w:val="Hyperlink"/>
          </w:rPr>
          <w:t xml:space="preserve">United Arab Emirates Dubai</w:t>
        </w:r>
      </w:hyperlink>
      <w:r>
        <w:rPr>
          <w:iCs/>
          <w:i/>
        </w:rPr>
        <w:t xml:space="preserve">/u/861745/uae-dubai-edu-innovation-and-global-standards_</w:t>
      </w:r>
      <w:r>
        <w:t xml:space="preserve">, where behavioral expectations can vary based on cultural backgrounds, establishing clear, consistent routines was crucial. I adopted a positive reinforcement model, utilizing praise charts and reward systems that resonated with students from diverse backgrounds. This approach helped in building a supportive classroom atmosphere where every child felt valued.</w:t>
      </w:r>
    </w:p>
    <w:p>
      <w:pPr>
        <w:pStyle w:val="BodyText"/>
      </w:pPr>
      <w:r>
        <w:t xml:space="preserve">Furthermore, collaborative learning was emphasized to foster social skills among primary students. Group projects encouraged peer-to-peer interaction, allowing students to learn from one another’s strengths and perspectives. As a</w:t>
      </w:r>
      <w:r>
        <w:t xml:space="preserve"> </w:t>
      </w:r>
      <w:r>
        <w:rPr>
          <w:bCs/>
          <w:b/>
        </w:rPr>
        <w:t xml:space="preserve">Teacher Primary</w:t>
      </w:r>
      <w:r>
        <w:rPr>
          <w:iCs/>
          <w:i/>
        </w:rPr>
        <w:t xml:space="preserve">/u/861745/classroom-management-teacher-primary-challenges_</w:t>
      </w:r>
      <w:r>
        <w:t xml:space="preserve">, I observed that structured group work significantly improved communication skills and reduced behavioral incidents. The vibrant energy of</w:t>
      </w:r>
      <w:r>
        <w:t xml:space="preserve"> </w:t>
      </w:r>
      <w:hyperlink w:anchor="Xa39a3ee5e6b4b0d3255bfef95601890afd80709">
        <w:r>
          <w:rPr>
            <w:rStyle w:val="Hyperlink"/>
          </w:rPr>
          <w:t xml:space="preserve">United Arab Emirates Dubai</w:t>
        </w:r>
      </w:hyperlink>
      <w:r>
        <w:rPr>
          <w:iCs/>
          <w:i/>
        </w:rPr>
        <w:t xml:space="preserve">/u/861745/uae-dubai-edu-innovation-and-global-standards_</w:t>
      </w:r>
      <w:r>
        <w:t xml:space="preserve"> </w:t>
      </w:r>
      <w:r>
        <w:t xml:space="preserve">often translates into high-energy classrooms, and channeling this enthusiasm into productive learning activities required patience, creativity, and strong leadership skills from the</w:t>
      </w:r>
      <w:r>
        <w:t xml:space="preserve"> </w:t>
      </w:r>
      <w:r>
        <w:rPr>
          <w:bCs/>
          <w:b/>
        </w:rPr>
        <w:t xml:space="preserve">Teacher Primary</w:t>
      </w:r>
      <w:r>
        <w:rPr>
          <w:iCs/>
          <w:i/>
        </w:rPr>
        <w:t xml:space="preserve">/u/861745/classroom-management-teacher-primary-challenges_</w:t>
      </w:r>
      <w:r>
        <w:t xml:space="preserve">.</w:t>
      </w:r>
    </w:p>
    <w:bookmarkEnd w:id="23"/>
    <w:bookmarkStart w:id="24" w:name="Xbf61b5cc6f2a5dd5cac8f3922c10f9c9dd08e98"/>
    <w:p>
      <w:pPr>
        <w:pStyle w:val="Heading2"/>
      </w:pPr>
      <w:r>
        <w:t xml:space="preserve">V. Professional Development and Collaboration in United Arab Emirates Dubai</w:t>
      </w:r>
    </w:p>
    <w:p>
      <w:pPr>
        <w:pStyle w:val="FirstParagraph"/>
      </w:pPr>
      <w:r>
        <w:t xml:space="preserve">The internship provided numerous opportunities for professional growth within the educational community of</w:t>
      </w:r>
      <w:r>
        <w:t xml:space="preserve"> </w:t>
      </w:r>
      <w:hyperlink w:anchor="Xa39a3ee5e6b4b0d3255bfef95601890afd80709">
        <w:r>
          <w:rPr>
            <w:rStyle w:val="Hyperlink"/>
          </w:rPr>
          <w:t xml:space="preserve">United Arab Emirates Dubai</w:t>
        </w:r>
      </w:hyperlink>
      <w:r>
        <w:rPr>
          <w:iCs/>
          <w:i/>
        </w:rPr>
        <w:t xml:space="preserve">/u/861745/uae-dubai-edu-innovation-and-global-standards_</w:t>
      </w:r>
      <w:r>
        <w:t xml:space="preserve">. Regular departmental meetings and cross-curricular collaborations allowed me to engage with experienced educators and learn from their best practices. The concept of continuous professional development is deeply ingrained in</w:t>
      </w:r>
      <w:r>
        <w:t xml:space="preserve"> </w:t>
      </w:r>
      <w:hyperlink w:anchor="Xa39a3ee5e6b4b0d3255bfef95601890afd80709">
        <w:r>
          <w:rPr>
            <w:rStyle w:val="Hyperlink"/>
          </w:rPr>
          <w:t xml:space="preserve">United Arab Emirates Dubai</w:t>
        </w:r>
      </w:hyperlink>
      <w:r>
        <w:rPr>
          <w:iCs/>
          <w:i/>
        </w:rPr>
        <w:t xml:space="preserve">/u/861745/uae-dubai-edu-innovation-and-global-standards_</w:t>
      </w:r>
      <w:r>
        <w:t xml:space="preserve">, and workshops on inclusive education, special needs support, and digital pedagogy were frequently organized.</w:t>
      </w:r>
    </w:p>
    <w:p>
      <w:pPr>
        <w:pStyle w:val="BodyText"/>
      </w:pPr>
      <w:r>
        <w:t xml:space="preserve">As a</w:t>
      </w:r>
      <w:r>
        <w:t xml:space="preserve"> </w:t>
      </w:r>
      <w:r>
        <w:rPr>
          <w:bCs/>
          <w:b/>
        </w:rPr>
        <w:t xml:space="preserve">Teacher Primary</w:t>
      </w:r>
      <w:r>
        <w:rPr>
          <w:iCs/>
          <w:i/>
        </w:rPr>
        <w:t xml:space="preserve">/u/861745/professional-development-teacher-primary-growth_</w:t>
      </w:r>
      <w:r>
        <w:t xml:space="preserve">, participating in these sessions enhanced my understanding of differentiated instruction and assessment strategies. Mentorship from senior staff members provided valuable feedback on lesson delivery and classroom management. This collaborative environment fostered a sense of community and shared responsibility among educators, reinforcing the idea that effective teaching is a collective effort. The support system available to a</w:t>
      </w:r>
      <w:r>
        <w:t xml:space="preserve"> </w:t>
      </w:r>
      <w:r>
        <w:rPr>
          <w:bCs/>
          <w:b/>
        </w:rPr>
        <w:t xml:space="preserve">Teacher Primary</w:t>
      </w:r>
      <w:r>
        <w:rPr>
          <w:iCs/>
          <w:i/>
        </w:rPr>
        <w:t xml:space="preserve">/u/861745/professional-development-teacher-primary-growth_</w:t>
      </w:r>
      <w:r>
        <w:t xml:space="preserve"> </w:t>
      </w:r>
      <w:r>
        <w:t xml:space="preserve">in</w:t>
      </w:r>
      <w:r>
        <w:t xml:space="preserve"> </w:t>
      </w:r>
      <w:hyperlink w:anchor="Xa39a3ee5e6b4b0d3255bfef95601890afd80709">
        <w:r>
          <w:rPr>
            <w:rStyle w:val="Hyperlink"/>
          </w:rPr>
          <w:t xml:space="preserve">United Arab Emirates Dubai</w:t>
        </w:r>
      </w:hyperlink>
      <w:r>
        <w:rPr>
          <w:iCs/>
          <w:i/>
        </w:rPr>
        <w:t xml:space="preserve">/u/861745/uae-dubai-edu-innovation-and-global-standards_</w:t>
      </w:r>
      <w:r>
        <w:t xml:space="preserve"> </w:t>
      </w:r>
      <w:r>
        <w:t xml:space="preserve">is robust, ensuring that educators are well-equipped to handle the complexities of modern primary education.</w:t>
      </w:r>
    </w:p>
    <w:bookmarkEnd w:id="24"/>
    <w:bookmarkStart w:id="25" w:name="X44d9113f067012bf0a4eef4222d899afebff5e9"/>
    <w:p>
      <w:pPr>
        <w:pStyle w:val="Heading2"/>
      </w:pPr>
      <w:r>
        <w:t xml:space="preserve">VI. Challenges Encountered and Solutions Implemented by Teacher Primary</w:t>
      </w:r>
    </w:p>
    <w:p>
      <w:pPr>
        <w:pStyle w:val="FirstParagraph"/>
      </w:pPr>
      <w:r>
        <w:t xml:space="preserve">Navigating the role of a</w:t>
      </w:r>
      <w:r>
        <w:t xml:space="preserve"> </w:t>
      </w:r>
      <w:r>
        <w:rPr>
          <w:bCs/>
          <w:b/>
        </w:rPr>
        <w:t xml:space="preserve">Teacher Primary</w:t>
      </w:r>
      <w:r>
        <w:rPr>
          <w:iCs/>
          <w:i/>
        </w:rPr>
        <w:t xml:space="preserve">/u/861745/challenges-teacher-primary-adaptation_</w:t>
      </w:r>
      <w:r>
        <w:t xml:space="preserve"> </w:t>
      </w:r>
      <w:r>
        <w:t xml:space="preserve">in</w:t>
      </w:r>
      <w:r>
        <w:t xml:space="preserve"> </w:t>
      </w:r>
      <w:hyperlink w:anchor="Xa39a3ee5e6b4b0d3255bfef95601890afd80709">
        <w:r>
          <w:rPr>
            <w:rStyle w:val="Hyperlink"/>
          </w:rPr>
          <w:t xml:space="preserve">United Arab Emirates Dubai</w:t>
        </w:r>
      </w:hyperlink>
      <w:r>
        <w:rPr>
          <w:iCs/>
          <w:i/>
        </w:rPr>
        <w:t xml:space="preserve">/u/861745/uae-dubai-edu-innovation-and-global-standards_</w:t>
      </w:r>
      <w:r>
        <w:t xml:space="preserve"> </w:t>
      </w:r>
      <w:r>
        <w:t xml:space="preserve">was not without its challenges. Language barriers were a significant hurdle, particularly with students whose first language was not English. To address this, I incorporated visual aids, simplified language instructions, and peer tutoring systems to support these learners. Additionally, managing the high expectations of parents in</w:t>
      </w:r>
      <w:r>
        <w:t xml:space="preserve"> </w:t>
      </w:r>
      <w:hyperlink w:anchor="Xa39a3ee5e6b4b0d3255bfef95601890afd80709">
        <w:r>
          <w:rPr>
            <w:rStyle w:val="Hyperlink"/>
          </w:rPr>
          <w:t xml:space="preserve">United Arab Emirates Dubai</w:t>
        </w:r>
      </w:hyperlink>
      <w:r>
        <w:rPr>
          <w:iCs/>
          <w:i/>
        </w:rPr>
        <w:t xml:space="preserve">/u/861745/uae-dubai-edu-innovation-and-global-standards_</w:t>
      </w:r>
      <w:r>
        <w:t xml:space="preserve"> </w:t>
      </w:r>
      <w:r>
        <w:t xml:space="preserve">required proactive communication and transparency.</w:t>
      </w:r>
    </w:p>
    <w:p>
      <w:pPr>
        <w:pStyle w:val="BodyText"/>
      </w:pPr>
      <w:r>
        <w:t xml:space="preserve">Maintaining regular contact with parents through digital platforms and scheduled meetings helped in building trust and ensuring that family values were respected in the educational process. The</w:t>
      </w:r>
      <w:r>
        <w:t xml:space="preserve"> </w:t>
      </w:r>
      <w:r>
        <w:rPr>
          <w:bCs/>
          <w:b/>
        </w:rPr>
        <w:t xml:space="preserve">Teacher Primary</w:t>
      </w:r>
      <w:r>
        <w:rPr>
          <w:iCs/>
          <w:i/>
        </w:rPr>
        <w:t xml:space="preserve">/u/861745/challenges-teacher-primary-adaptation_</w:t>
      </w:r>
      <w:r>
        <w:t xml:space="preserve"> </w:t>
      </w:r>
      <w:r>
        <w:t xml:space="preserve">must be adept at navigating these parent-school relationships, which are often more involved than in other regions. By addressing these challenges with empathy and strategic planning, I was able to create a supportive learning environment that catered to the diverse needs of students in</w:t>
      </w:r>
      <w:r>
        <w:t xml:space="preserve"> </w:t>
      </w:r>
      <w:hyperlink w:anchor="Xa39a3ee5e6b4b0d3255bfef95601890afd80709">
        <w:r>
          <w:rPr>
            <w:rStyle w:val="Hyperlink"/>
          </w:rPr>
          <w:t xml:space="preserve">United Arab Emirates Dubai</w:t>
        </w:r>
      </w:hyperlink>
      <w:r>
        <w:rPr>
          <w:iCs/>
          <w:i/>
        </w:rPr>
        <w:t xml:space="preserve">/u/861745/uae-dubai-edu-innovation-and-global-standards_</w:t>
      </w:r>
      <w:r>
        <w:t xml:space="preserve">.</w:t>
      </w:r>
    </w:p>
    <w:bookmarkEnd w:id="25"/>
    <w:bookmarkStart w:id="26" w:name="Xfabd4c9b94e43a70766843259b40d4c353630f8"/>
    <w:p>
      <w:pPr>
        <w:pStyle w:val="Heading2"/>
      </w:pPr>
      <w:r>
        <w:t xml:space="preserve">VII. Conclusion and Future Outlook for Teacher Primary in United Arab Emirates Dubai</w:t>
      </w:r>
    </w:p>
    <w:p>
      <w:pPr>
        <w:pStyle w:val="FirstParagraph"/>
      </w:pPr>
      <w:r>
        <w:t xml:space="preserve">In conclusion, my internship as a</w:t>
      </w:r>
      <w:r>
        <w:t xml:space="preserve"> </w:t>
      </w:r>
      <w:r>
        <w:rPr>
          <w:bCs/>
          <w:b/>
        </w:rPr>
        <w:t xml:space="preserve">Teacher Primary</w:t>
      </w:r>
      <w:r>
        <w:rPr>
          <w:iCs/>
          <w:i/>
        </w:rPr>
        <w:t xml:space="preserve">/u/861745/conclusion-teacher-primary-experience_</w:t>
      </w:r>
      <w:r>
        <w:t xml:space="preserve"> </w:t>
      </w:r>
      <w:r>
        <w:t xml:space="preserve">in</w:t>
      </w:r>
      <w:r>
        <w:t xml:space="preserve"> </w:t>
      </w:r>
      <w:hyperlink w:anchor="Xa39a3ee5e6b4b0d3255bfef95601890afd80709">
        <w:r>
          <w:rPr>
            <w:rStyle w:val="Hyperlink"/>
          </w:rPr>
          <w:t xml:space="preserve">United Arab Emirates Dubai</w:t>
        </w:r>
      </w:hyperlink>
      <w:r>
        <w:rPr>
          <w:iCs/>
          <w:i/>
        </w:rPr>
        <w:t xml:space="preserve">/u/861745/uae-dubai-edu-innovation-and-global-standards_</w:t>
      </w:r>
      <w:r>
        <w:t xml:space="preserve"> </w:t>
      </w:r>
      <w:r>
        <w:t xml:space="preserve">has been an invaluable experience that has profoundly shaped my professional identity. The intersection of global educational standards with local cultural richness in</w:t>
      </w:r>
      <w:r>
        <w:t xml:space="preserve"> </w:t>
      </w:r>
      <w:hyperlink w:anchor="Xa39a3ee5e6b4b0d3255bfef95601890afd80709">
        <w:r>
          <w:rPr>
            <w:rStyle w:val="Hyperlink"/>
          </w:rPr>
          <w:t xml:space="preserve">United Arab Emirates Dubai</w:t>
        </w:r>
      </w:hyperlink>
      <w:r>
        <w:rPr>
          <w:iCs/>
          <w:i/>
        </w:rPr>
        <w:t xml:space="preserve">/u/861745/uae-dubai-edu-innovation-and-global-standards_</w:t>
      </w:r>
      <w:r>
        <w:t xml:space="preserve"> </w:t>
      </w:r>
      <w:r>
        <w:t xml:space="preserve">provides a unique context for teaching and learning. As a</w:t>
      </w:r>
      <w:r>
        <w:t xml:space="preserve"> </w:t>
      </w:r>
      <w:r>
        <w:rPr>
          <w:bCs/>
          <w:b/>
        </w:rPr>
        <w:t xml:space="preserve">Teacher Primary</w:t>
      </w:r>
      <w:r>
        <w:rPr>
          <w:iCs/>
          <w:i/>
        </w:rPr>
        <w:t xml:space="preserve">/u/861745/conclusion-teacher-primary-experience_</w:t>
      </w:r>
      <w:r>
        <w:t xml:space="preserve">, I have developed enhanced skills in differentiation, cultural responsiveness, and technological integration.</w:t>
      </w:r>
    </w:p>
    <w:p>
      <w:pPr>
        <w:pStyle w:val="BodyText"/>
      </w:pPr>
      <w:r>
        <w:t xml:space="preserve">The future of education in</w:t>
      </w:r>
      <w:r>
        <w:t xml:space="preserve"> </w:t>
      </w:r>
      <w:hyperlink w:anchor="Xa39a3ee5e6b4b0d3255bfef95601890afd80709">
        <w:r>
          <w:rPr>
            <w:rStyle w:val="Hyperlink"/>
          </w:rPr>
          <w:t xml:space="preserve">United Arab Emirates Dubai</w:t>
        </w:r>
      </w:hyperlink>
      <w:r>
        <w:rPr>
          <w:iCs/>
          <w:i/>
        </w:rPr>
        <w:t xml:space="preserve">/u/861745/uae-dubai-edu-innovation-and-global-standards_</w:t>
      </w:r>
      <w:r>
        <w:t xml:space="preserve"> </w:t>
      </w:r>
      <w:r>
        <w:t xml:space="preserve">looks promising, with a continued emphasis on innovation and holistic development. For aspiring</w:t>
      </w:r>
      <w:r>
        <w:t xml:space="preserve"> </w:t>
      </w:r>
      <w:r>
        <w:rPr>
          <w:bCs/>
          <w:b/>
        </w:rPr>
        <w:t xml:space="preserve">Teacher Primary</w:t>
      </w:r>
      <w:r>
        <w:rPr>
          <w:iCs/>
          <w:i/>
        </w:rPr>
        <w:t xml:space="preserve">/u/861745/conclusion-teacher-primary-experience_</w:t>
      </w:r>
      <w:r>
        <w:t xml:space="preserve"> </w:t>
      </w:r>
      <w:r>
        <w:t xml:space="preserve">educators, gaining experience in such a vibrant and demanding environment like</w:t>
      </w:r>
      <w:r>
        <w:t xml:space="preserve"> </w:t>
      </w:r>
      <w:hyperlink w:anchor="Xa39a3ee5e6b4b0d3255bfef95601890afd80709">
        <w:r>
          <w:rPr>
            <w:rStyle w:val="Hyperlink"/>
          </w:rPr>
          <w:t xml:space="preserve">United Arab Emirates Dubai</w:t>
        </w:r>
      </w:hyperlink>
      <w:r>
        <w:rPr>
          <w:iCs/>
          <w:i/>
        </w:rPr>
        <w:t xml:space="preserve">/u/861745/uae-dubai-edu-innovation-and-global-standards_</w:t>
      </w:r>
      <w:r>
        <w:t xml:space="preserve"> </w:t>
      </w:r>
      <w:r>
        <w:t xml:space="preserve">is highly beneficial. It prepares them to be flexible, culturally aware, and pedagogically sound professionals capable of meeting the challenges of the 21st-century classroom. This internship has not only affirmed my passion for primary education but has also equipped me with the tools to contribute meaningfully to the educational landscape in</w:t>
      </w:r>
      <w:r>
        <w:t xml:space="preserve"> </w:t>
      </w:r>
      <w:hyperlink w:anchor="Xa39a3ee5e6b4b0d3255bfef95601890afd80709">
        <w:r>
          <w:rPr>
            <w:rStyle w:val="Hyperlink"/>
          </w:rPr>
          <w:t xml:space="preserve">United Arab Emirates Dubai</w:t>
        </w:r>
      </w:hyperlink>
      <w:r>
        <w:rPr>
          <w:iCs/>
          <w:i/>
        </w:rPr>
        <w:t xml:space="preserve">/u/861745/uae-dubai-edu-innovation-and-global-standards_</w:t>
      </w:r>
      <w:r>
        <w:t xml:space="preserve"> </w:t>
      </w:r>
      <w:r>
        <w:t xml:space="preserve">and beyond.</w:t>
      </w:r>
    </w:p>
    <w:p>
      <w:r>
        <w:pict>
          <v:rect style="width:0;height:1.5pt" o:hralign="center" o:hrstd="t" o:hr="t"/>
        </w:pict>
      </w:r>
    </w:p>
    <w:p>
      <w:pPr>
        <w:pStyle w:val="FirstParagraph"/>
      </w:pPr>
      <w:r>
        <w:rPr>
          <w:bCs/>
          <w:b/>
        </w:rPr>
        <w:t xml:space="preserve">Note:</w:t>
      </w:r>
      <w:r>
        <w:t xml:space="preserve"> </w:t>
      </w:r>
      <w:r>
        <w:t xml:space="preserve">All references to specific locations, roles, and cultural contexts have been carefully integrated to ensure the relevance of this</w:t>
      </w:r>
      <w:r>
        <w:t xml:space="preserve"> </w:t>
      </w:r>
      <w:r>
        <w:rPr>
          <w:bCs/>
          <w:b/>
        </w:rPr>
        <w:t xml:space="preserve">Teacher Primary</w:t>
      </w:r>
      <w:r>
        <w:rPr>
          <w:iCs/>
          <w:i/>
        </w:rPr>
        <w:t xml:space="preserve">/u/861745/internship-report-context_</w:t>
      </w:r>
      <w:r>
        <w:t xml:space="preserve">(Placeholder for internal tracking)</w:t>
      </w:r>
      <w:r>
        <w:t xml:space="preserve"> </w:t>
      </w:r>
      <w:r>
        <w:t xml:space="preserve">document within the specific framework of</w:t>
      </w:r>
      <w:r>
        <w:t xml:space="preserve"> </w:t>
      </w:r>
      <w:hyperlink w:anchor="Xa39a3ee5e6b4b0d3255bfef95601890afd80709">
        <w:r>
          <w:rPr>
            <w:rStyle w:val="Hyperlink"/>
          </w:rPr>
          <w:t xml:space="preserve">United Arab Emirates Dubai</w:t>
        </w:r>
      </w:hyperlink>
      <w:r>
        <w:rPr>
          <w:iCs/>
          <w:i/>
        </w:rPr>
        <w:t xml:space="preserve">/u/861745/uae-dubai-edu-innovation-and-global-standards_</w:t>
      </w: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Teacher Primary in United Arab Emirates Dubai</dc:title>
  <dc:creator/>
  <dc:language>en</dc:language>
  <cp:keywords/>
  <dcterms:created xsi:type="dcterms:W3CDTF">2026-07-30T09:11:14Z</dcterms:created>
  <dcterms:modified xsi:type="dcterms:W3CDTF">2026-07-30T09:11:14Z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