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24, 2023</w:t>
      </w:r>
      <w:r>
        <w:br/>
      </w:r>
      <w:r>
        <w:rPr>
          <w:bCs/>
          <w:b/>
        </w:rPr>
        <w:t xml:space="preserve">Locus:</w:t>
      </w:r>
      <w:r>
        <w:rPr>
          <w:iCs/>
          <w:i/>
        </w:rPr>
        <w:t xml:space="preserve">United Kingdom Birmingham</w:t>
      </w:r>
    </w:p>
    <w:p>
      <w:r>
        <w:pict>
          <v:rect style="width:0;height:1.5pt" o:hralign="center" o:hrstd="t" o:hr="t"/>
        </w:pict>
      </w:r>
    </w:p>
    <w:bookmarkEnd w:id="20"/>
    <w:bookmarkStart w:id="27" w:name="Xee093e662741df0ed759a3a842b90e82a95fa3a"/>
    <w:p>
      <w:pPr>
        <w:pStyle w:val="Heading1"/>
      </w:pPr>
      <w:r>
        <w:t xml:space="preserve">The Professional Journey of a Teacher Primary in United Kingdom Birmingham: A Comprehensive Internship Report</w:t>
      </w:r>
    </w:p>
    <w:p>
      <w:pPr>
        <w:pStyle w:val="FirstParagraph"/>
      </w:pPr>
      <w:r>
        <w:t xml:space="preserve">The educational landscape in England is defined by its rigorous standards, diverse student population, and a curriculum that balances traditional academic excellence with modern pedagogical innovation. This report details the experiences gained during an intensive internship period undertaken as part of the certification process for becoming a qualified educator. The primary focus of this document is to analyze the practical application of teaching theories within a specific cultural and geographical context:</w:t>
      </w:r>
      <w:r>
        <w:t xml:space="preserve"> </w:t>
      </w:r>
      <w:r>
        <w:rPr>
          <w:bCs/>
          <w:b/>
        </w:rPr>
        <w:t xml:space="preserve">United Kingdom Birmingham</w:t>
      </w:r>
      <w:r>
        <w:t xml:space="preserve">. As an aspiring</w:t>
      </w:r>
      <w:r>
        <w:t xml:space="preserve"> </w:t>
      </w:r>
      <w:r>
        <w:rPr>
          <w:bCs/>
          <w:b/>
        </w:rPr>
        <w:t xml:space="preserve">Teacher Primary</w:t>
      </w:r>
      <w:r>
        <w:t xml:space="preserve">, navigating the unique dynamics of Birmingham’s multicultural environment provided invaluable insights into inclusive education, classroom management, and curriculum delivery. This report outlines the objectives undertaken, the challenges faced, the methodologies employed, and the professional growth achieved during this pivotal period in my educational career.</w:t>
      </w:r>
    </w:p>
    <w:bookmarkStart w:id="21" w:name="introduction-and-contextual-background"/>
    <w:p>
      <w:pPr>
        <w:pStyle w:val="Heading2"/>
      </w:pPr>
      <w:r>
        <w:t xml:space="preserve">1. Introduction and Contextual Background</w:t>
      </w:r>
    </w:p>
    <w:p>
      <w:pPr>
        <w:pStyle w:val="FirstParagraph"/>
      </w:pPr>
      <w:r>
        <w:t xml:space="preserve">Birmingham stands as one of the most culturally diverse cities in Europe. For a prospective</w:t>
      </w:r>
      <w:r>
        <w:t xml:space="preserve"> </w:t>
      </w:r>
      <w:r>
        <w:rPr>
          <w:bCs/>
          <w:b/>
        </w:rPr>
        <w:t xml:space="preserve">Teacher Primary</w:t>
      </w:r>
      <w:r>
        <w:t xml:space="preserve">, this diversity presents both a challenge and an immense opportunity for professional development. The internship was situated in a primary school within the heart of Birmingham, where students come from over thirty different linguistic backgrounds. The objective of this placement was not merely to observe, but to actively participate in the daily operations of a Year 4 classroom, aligning with the National Curriculum for England while adapting to local community needs.</w:t>
      </w:r>
    </w:p>
    <w:p>
      <w:pPr>
        <w:pStyle w:val="BodyText"/>
      </w:pPr>
      <w:r>
        <w:t xml:space="preserve">The role of a</w:t>
      </w:r>
      <w:r>
        <w:t xml:space="preserve"> </w:t>
      </w:r>
      <w:r>
        <w:rPr>
          <w:bCs/>
          <w:b/>
        </w:rPr>
        <w:t xml:space="preserve">Teacher Primary</w:t>
      </w:r>
      <w:r>
        <w:t xml:space="preserve"> </w:t>
      </w:r>
      <w:r>
        <w:t xml:space="preserve">extends beyond subject instruction; it involves fostering social cohesion and emotional well-being. In</w:t>
      </w:r>
      <w:r>
        <w:t xml:space="preserve"> </w:t>
      </w:r>
      <w:r>
        <w:rPr>
          <w:bCs/>
          <w:b/>
        </w:rPr>
        <w:t xml:space="preserve">United Kingdom Birmingham</w:t>
      </w:r>
      <w:r>
        <w:t xml:space="preserve">, schools often serve as community hubs. Therefore, understanding the socio-economic factors affecting students in this region was integral to the internship’s success. The report aims to demonstrate how these external factors influence internal classroom dynamics and how a teacher can mitigate barriers to learning through empathy and structured support.</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pillars essential for any effective</w:t>
      </w:r>
      <w:r>
        <w:t xml:space="preserve"> </w:t>
      </w:r>
      <w:r>
        <w:rPr>
          <w:bCs/>
          <w:b/>
        </w:rPr>
        <w:t xml:space="preserve">Teacher Primary</w:t>
      </w:r>
      <w:r>
        <w:t xml:space="preserve">:</w:t>
      </w:r>
    </w:p>
    <w:p>
      <w:pPr>
        <w:numPr>
          <w:ilvl w:val="0"/>
          <w:numId w:val="1001"/>
        </w:numPr>
        <w:pStyle w:val="Compact"/>
      </w:pPr>
      <w:r>
        <w:rPr>
          <w:bCs/>
          <w:b/>
        </w:rPr>
        <w:t xml:space="preserve">Pedagogical Application:</w:t>
      </w:r>
      <w:r>
        <w:t xml:space="preserve">To implement lesson plans that adhere to the Department for Education (DfE) standards while incorporating interactive and student-centered learning strategies.</w:t>
      </w:r>
    </w:p>
    <w:p>
      <w:pPr>
        <w:numPr>
          <w:ilvl w:val="0"/>
          <w:numId w:val="1001"/>
        </w:numPr>
        <w:pStyle w:val="Compact"/>
      </w:pPr>
      <w:r>
        <w:rPr>
          <w:bCs/>
          <w:b/>
        </w:rPr>
        <w:t xml:space="preserve">Inclusive Practice:</w:t>
      </w:r>
      <w:r>
        <w:t xml:space="preserve">To develop strategies for supporting students with Special Educational Needs and Disabilities (SEND) and English as an Additional Language (EAL), reflecting the demographic reality of Birmingham schools.</w:t>
      </w:r>
    </w:p>
    <w:p>
      <w:pPr>
        <w:numPr>
          <w:ilvl w:val="0"/>
          <w:numId w:val="1001"/>
        </w:numPr>
        <w:pStyle w:val="Compact"/>
      </w:pPr>
      <w:r>
        <w:rPr>
          <w:bCs/>
          <w:b/>
        </w:rPr>
        <w:t xml:space="preserve">Professional Collaboration:</w:t>
      </w:r>
      <w:r>
        <w:t xml:space="preserve">To engage with teaching assistants, senior leadership teams, and parents to create a cohesive support network for pupils.</w:t>
      </w:r>
    </w:p>
    <w:p>
      <w:pPr>
        <w:pStyle w:val="FirstParagraph"/>
      </w:pPr>
      <w:r>
        <w:t xml:space="preserve">A specific goal was to design a cross-curricular project that highlighted the cultural heritage of Birmingham’s residents. This initiative allowed students to connect their personal identities with academic content, thereby increasing engagement and fostering a sense of belonging within the school environment.</w:t>
      </w:r>
    </w:p>
    <w:bookmarkEnd w:id="22"/>
    <w:bookmarkStart w:id="23" w:name="methodology-and-activities"/>
    <w:p>
      <w:pPr>
        <w:pStyle w:val="Heading2"/>
      </w:pPr>
      <w:r>
        <w:t xml:space="preserve">3. Methodology and Activities</w:t>
      </w:r>
    </w:p>
    <w:p>
      <w:pPr>
        <w:pStyle w:val="FirstParagraph"/>
      </w:pPr>
      <w:r>
        <w:t xml:space="preserve">The internship followed a gradual release of responsibility model. During the first two weeks, observation was paramount. I closely monitored experienced mentors to understand their classroom management techniques and how they handle behavioral incidents—a crucial skill for any</w:t>
      </w:r>
      <w:r>
        <w:t xml:space="preserve"> </w:t>
      </w:r>
      <w:r>
        <w:rPr>
          <w:bCs/>
          <w:b/>
        </w:rPr>
        <w:t xml:space="preserve">Teacher Primary</w:t>
      </w:r>
      <w:r>
        <w:t xml:space="preserve">. In Birmingham, where classrooms are often dynamic and lively, non-verbal cues and positive reinforcement were observed to be more effective than punitive measures.</w:t>
      </w:r>
    </w:p>
    <w:p>
      <w:pPr>
        <w:pStyle w:val="BodyText"/>
      </w:pPr>
      <w:r>
        <w:t xml:space="preserve">As the internship progressed, I began leading small group sessions. A significant portion of my time was dedicated to literacy interventions. Many students in this demographic area struggle with foundational reading skills due to varying levels of home support or language barriers. By utilizing phonics-based approaches approved by the UK government’s Read Write Inc. framework, I was able to provide targeted support.</w:t>
      </w:r>
    </w:p>
    <w:p>
      <w:pPr>
        <w:pStyle w:val="BodyText"/>
      </w:pPr>
      <w:r>
        <w:t xml:space="preserve">Furthermore, I assisted in organizing a "Community Heroes" week. This project encouraged pupils from diverse backgrounds in</w:t>
      </w:r>
      <w:r>
        <w:t xml:space="preserve"> </w:t>
      </w:r>
      <w:r>
        <w:rPr>
          <w:bCs/>
          <w:b/>
        </w:rPr>
        <w:t xml:space="preserve">United Kingdom Birmingham</w:t>
      </w:r>
      <w:r>
        <w:t xml:space="preserve"> </w:t>
      </w:r>
      <w:r>
        <w:t xml:space="preserve">to share stories about family members who contributed to the city’s development. This activity not only enhanced writing skills but also promoted mutual respect and understanding among peers, aligning with the British values of mutual respect and tolerance emphasized in the school’s ethos.</w:t>
      </w:r>
    </w:p>
    <w:bookmarkEnd w:id="23"/>
    <w:bookmarkStart w:id="24" w:name="challenges-encountered"/>
    <w:p>
      <w:pPr>
        <w:pStyle w:val="Heading2"/>
      </w:pPr>
      <w:r>
        <w:t xml:space="preserve">4. Challenges Encountered</w:t>
      </w:r>
    </w:p>
    <w:p>
      <w:pPr>
        <w:pStyle w:val="FirstParagraph"/>
      </w:pPr>
      <w:r>
        <w:t xml:space="preserve">No internship is without its difficulties. One of the primary challenges faced was managing a classroom with a wide range of abilities within a single cohort. As an intern, balancing the needs of high-achieving students while ensuring that those who required additional support did not feel left behind was demanding. Another challenge involved communicating with parents from non-English speaking backgrounds. Overcoming language barriers required patience, the use of visual aids, and sometimes liaison with translation services provided by the school.</w:t>
      </w:r>
    </w:p>
    <w:p>
      <w:pPr>
        <w:pStyle w:val="BodyText"/>
      </w:pPr>
      <w:r>
        <w:t xml:space="preserve">Additionally, adapting to the specific bureaucratic requirements of English education was complex. Documentation regarding safeguarding (child protection), risk assessments for field trips, and detailed lesson planning forms required a high level of attention to detail. Understanding the legal responsibilities of a teacher in England was a steep learning curve but an essential component of professional readiness.</w:t>
      </w:r>
    </w:p>
    <w:bookmarkEnd w:id="24"/>
    <w:bookmarkStart w:id="25" w:name="reflections-and-professional-growth"/>
    <w:p>
      <w:pPr>
        <w:pStyle w:val="Heading2"/>
      </w:pPr>
      <w:r>
        <w:t xml:space="preserve">5. Reflections and Professional Growth</w:t>
      </w:r>
    </w:p>
    <w:p>
      <w:pPr>
        <w:pStyle w:val="FirstParagraph"/>
      </w:pPr>
      <w:r>
        <w:t xml:space="preserve">This internship has profoundly shaped my understanding of what it means to be a modern educator in the 21st century. I have learned that teaching is not a static profession; it requires constant reflection, adaptation, and emotional resilience. The experience of working in</w:t>
      </w:r>
      <w:r>
        <w:t xml:space="preserve"> </w:t>
      </w:r>
      <w:r>
        <w:rPr>
          <w:bCs/>
          <w:b/>
        </w:rPr>
        <w:t xml:space="preserve">United Kingdom Birmingham</w:t>
      </w:r>
      <w:r>
        <w:t xml:space="preserve"> </w:t>
      </w:r>
      <w:r>
        <w:t xml:space="preserve">highlighted the importance of cultural competence. Being aware of one’s own biases and actively working to create an inclusive classroom environment is not just a best practice—it is a necessity.</w:t>
      </w:r>
    </w:p>
    <w:p>
      <w:pPr>
        <w:pStyle w:val="BodyText"/>
      </w:pPr>
      <w:r>
        <w:t xml:space="preserve">I also developed stronger leadership skills. Guiding children through complex problems, mediating conflicts, and inspiring curiosity are skills that cannot be fully taught in university lectures; they must be practiced in the field. The feedback from my mentor teacher emphasized my ability to connect with students on an emotional level, a trait that is vital for retention and motivation in primary education.</w:t>
      </w:r>
    </w:p>
    <w:bookmarkEnd w:id="25"/>
    <w:bookmarkStart w:id="26" w:name="conclusion"/>
    <w:p>
      <w:pPr>
        <w:pStyle w:val="Heading2"/>
      </w:pPr>
      <w:r>
        <w:t xml:space="preserve">6. Conclusion</w:t>
      </w:r>
    </w:p>
    <w:p>
      <w:pPr>
        <w:pStyle w:val="FirstParagraph"/>
      </w:pPr>
      <w:r>
        <w:t xml:space="preserve">In conclusion, this internship report serves as a testament to the transformative power of practical teaching experience. The journey from observer to active practitioner has been challenging yet incredibly rewarding. By immersing myself in the educational ecosystem of Birmingham, I have gained a nuanced appreciation for the diversity and complexity of primary education in England. The skills acquired here—from differentiated instruction to safeguarding awareness—are foundational for my future career as a qualified teacher.</w:t>
      </w:r>
    </w:p>
    <w:p>
      <w:pPr>
        <w:pStyle w:val="BodyText"/>
      </w:pPr>
      <w:r>
        <w:t xml:space="preserve">I am confident that the experience gained during this placement has prepared me to meet the rigorous standards required of a professional educator. The opportunity to contribute to the development of young minds in such a vibrant and historic city like Birmingham has been an honor. As I move forward, I carry with me not only technical pedagogical skills but also a deep-seated commitment to equity, inclusion, and excellence in education.</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[Your Name]</w:t>
      </w:r>
    </w:p>
    <w:p>
      <w:pPr>
        <w:pStyle w:val="BodyText"/>
      </w:pPr>
      <w:r>
        <w:rPr>
          <w:bCs/>
          <w:b/>
        </w:rPr>
        <w:t xml:space="preserve">Title:</w:t>
      </w:r>
      <w:r>
        <w:t xml:space="preserve"> </w:t>
      </w:r>
      <w:r>
        <w:t xml:space="preserve">Intern Teacher Primary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United Kingdom Birmingham</dc:title>
  <dc:creator/>
  <dc:language>en</dc:language>
  <cp:keywords/>
  <dcterms:created xsi:type="dcterms:W3CDTF">2026-07-29T20:32:34Z</dcterms:created>
  <dcterms:modified xsi:type="dcterms:W3CDTF">2026-07-29T20:32:34Z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