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p>
    <w:bookmarkStart w:id="30" w:name="X3fca9e7c49b6215e14032191a50a6b30f043f51"/>
    <w:p>
      <w:pPr>
        <w:pStyle w:val="Heading1"/>
      </w:pPr>
      <w:r>
        <w:t xml:space="preserve">In-Service Training and Internship Report</w:t>
      </w:r>
    </w:p>
    <w:p>
      <w:pPr>
        <w:pStyle w:val="FirstParagraph"/>
      </w:pPr>
      <w:r>
        <w:rPr>
          <w:bCs/>
          <w:b/>
        </w:rPr>
        <w:t xml:space="preserve">Candidate Position:</w:t>
      </w:r>
      <w:r>
        <w:t xml:space="preserve"> </w:t>
      </w:r>
      <w:r>
        <w:t xml:space="preserve">Teacher Secondary</w:t>
      </w:r>
      <w:r>
        <w:br/>
      </w:r>
      <w:r>
        <w:rPr>
          <w:bCs/>
          <w:b/>
        </w:rPr>
        <w:t xml:space="preserve">District/Region:</w:t>
      </w:r>
      <w:r>
        <w:t xml:space="preserve"> </w:t>
      </w:r>
      <w:r>
        <w:t xml:space="preserve">Afghanistan Kabul</w:t>
      </w:r>
      <w:r>
        <w:br/>
      </w:r>
      <w:r>
        <w:rPr>
          <w:bCs/>
          <w:b/>
        </w:rPr>
        <w:t xml:space="preserve">Date of Submission:</w:t>
      </w:r>
      <w:r>
        <w:t xml:space="preserve"> </w:t>
      </w:r>
      <w:r>
        <w:t xml:space="preserve">October 2023</w:t>
      </w:r>
    </w:p>
    <w:bookmarkStart w:id="20" w:name="i.-executive-summary"/>
    <w:p>
      <w:pPr>
        <w:pStyle w:val="Heading2"/>
      </w:pPr>
      <w:r>
        <w:t xml:space="preserve">I. Executive Summary</w:t>
      </w:r>
    </w:p>
    <w:p>
      <w:pPr>
        <w:pStyle w:val="FirstParagraph"/>
      </w:pPr>
      <w:r>
        <w:t xml:space="preserve">This document serves as a comprehensive summary of my professional internship experience as a Teacher Secondary within the educational framework of Afghanistan Kabul. The primary objective of this internship was to bridge the gap between theoretical pedagogical knowledge and practical classroom application in one of the most historically complex, yet resilient, educational environments in South Asia. Operating within Afghanistan Kabul presents unique challenges and opportunities that require specific adaptability, cultural sensitivity, and technical competence. Over the course of this twelve-week placement at a local secondary school serving grades ten through twelve, I focused on curriculum delivery in STEM subjects while simultaneously engaging with community stakeholders to improve student engagement and retention rates. This report details the operational context, instructional strategies employed, challenges encountered regarding gender dynamics and resource scarcity, and the subsequent outcomes achieved.</w:t>
      </w:r>
    </w:p>
    <w:bookmarkEnd w:id="20"/>
    <w:bookmarkStart w:id="21" w:name="X9a908f378bda40c55038f704035c8de35dee9c3"/>
    <w:p>
      <w:pPr>
        <w:pStyle w:val="Heading2"/>
      </w:pPr>
      <w:r>
        <w:t xml:space="preserve">II. Contextual Background: The Educational Landscape of Afghanistan Kabul</w:t>
      </w:r>
    </w:p>
    <w:p>
      <w:pPr>
        <w:pStyle w:val="FirstParagraph"/>
      </w:pPr>
      <w:r>
        <w:t xml:space="preserve">Understanding the environment in which a Teacher Secondary operates is critical to analyzing performance. The educational landscape in Afghanistan Kabul has undergone significant shifts over recent years. While there is a renewed national interest in modernizing secondary education, schools face severe constraints including limited infrastructure, outdated teaching materials, and overcrowded classrooms. As an intern assigned to Afghanistan Kabul, I observed that the motivation among students remains exceptionally high despite these hardships. Many students view education as the only viable pathway for socioeconomic mobility and national development.</w:t>
      </w:r>
      <w:r>
        <w:t xml:space="preserve"> </w:t>
      </w:r>
      <w:r>
        <w:t xml:space="preserve">Furthermore, the role of a Teacher Secondary in this region extends beyond mere instruction; it involves being a mentor and a stabilizing force in uncertain times. The curriculum often emphasizes core subjects such as mathematics, physics, chemistry, and English language proficiency to prepare students for higher education or vocational training. However, the implementation of these curricula requires innovative teaching methods that do not rely heavily on digital resources or laboratories that may be non-functional.</w:t>
      </w:r>
    </w:p>
    <w:bookmarkEnd w:id="21"/>
    <w:bookmarkStart w:id="22" w:name="X3110bef4ec8ddf48afee084bb355b301039f950"/>
    <w:p>
      <w:pPr>
        <w:pStyle w:val="Heading2"/>
      </w:pPr>
      <w:r>
        <w:t xml:space="preserve">III. Internship Objectives and Methodology</w:t>
      </w:r>
    </w:p>
    <w:p>
      <w:pPr>
        <w:pStyle w:val="FirstParagraph"/>
      </w:pPr>
      <w:r>
        <w:t xml:space="preserve">The core objectives of this internship as a Teacher Secondary were threefold:</w:t>
      </w:r>
      <w:r>
        <w:t xml:space="preserve"> </w:t>
      </w:r>
      <w:r>
        <w:t xml:space="preserve">1.</w:t>
      </w:r>
      <w:r>
        <w:t xml:space="preserve"> </w:t>
      </w:r>
      <w:r>
        <w:rPr>
          <w:bCs/>
          <w:b/>
        </w:rPr>
        <w:t xml:space="preserve">Pedagogical Implementation:</w:t>
      </w:r>
      <w:r>
        <w:t xml:space="preserve"> </w:t>
      </w:r>
      <w:r>
        <w:t xml:space="preserve">To deliver structured lessons aligned with the Ministry of Education standards for secondary levels, ensuring that complex concepts are made accessible to students with varying levels of prior knowledge.</w:t>
      </w:r>
      <w:r>
        <w:t xml:space="preserve"> </w:t>
      </w:r>
      <w:r>
        <w:t xml:space="preserve">2.</w:t>
      </w:r>
      <w:r>
        <w:t xml:space="preserve"> </w:t>
      </w:r>
      <w:r>
        <w:rPr>
          <w:bCs/>
          <w:b/>
        </w:rPr>
        <w:t xml:space="preserve">Cultural Integration:</w:t>
      </w:r>
      <w:r>
        <w:t xml:space="preserve"> </w:t>
      </w:r>
      <w:r>
        <w:t xml:space="preserve">To establish rapport with students, parents, and fellow faculty members within the specific cultural context of Afghanistan Kabul. This involved respecting local traditions while promoting critical thinking and scientific inquiry.</w:t>
      </w:r>
      <w:r>
        <w:t xml:space="preserve"> </w:t>
      </w:r>
      <w:r>
        <w:t xml:space="preserve">3.</w:t>
      </w:r>
      <w:r>
        <w:t xml:space="preserve"> </w:t>
      </w:r>
      <w:r>
        <w:rPr>
          <w:bCs/>
          <w:b/>
        </w:rPr>
        <w:t xml:space="preserve">Resource Optimization:</w:t>
      </w:r>
      <w:r>
        <w:rPr>
          <w:bCs/>
          <w:b/>
        </w:rPr>
        <w:t xml:space="preserve"> </w:t>
      </w:r>
      <w:r>
        <w:rPr>
          <w:bCs/>
          <w:b/>
        </w:rPr>
        <w:t xml:space="preserve">My methodology involved a "see one, do one, teach one" approach during the initial weeks under the supervision of senior staff members. I began by observing existing lesson plans and gradually took over full classroom management responsibilities. I utilized formative assessment techniques such as daily quizzes and peer-teaching sessions to gauge understanding in real-time.</w:t>
      </w:r>
    </w:p>
    <w:bookmarkEnd w:id="22"/>
    <w:bookmarkStart w:id="26" w:name="iv.-key-activities-and-challenges"/>
    <w:p>
      <w:pPr>
        <w:pStyle w:val="Heading2"/>
      </w:pPr>
      <w:r>
        <w:t xml:space="preserve">IV. Key Activities and Challenges</w:t>
      </w:r>
    </w:p>
    <w:bookmarkStart w:id="23" w:name="a-curriculum-delivery-in-stem-subjects"/>
    <w:p>
      <w:pPr>
        <w:pStyle w:val="Heading3"/>
      </w:pPr>
      <w:r>
        <w:t xml:space="preserve">A Curriculum Delivery in STEM Subjects</w:t>
      </w:r>
    </w:p>
    <w:p>
      <w:pPr>
        <w:pStyle w:val="FirstParagraph"/>
      </w:pPr>
      <w:r>
        <w:t xml:space="preserve">As a Teacher Secondary, my primary responsibility was teaching advanced mathematics and introductory physics. In Afghanistan Kabul, students often struggle with abstract concepts due to a lack of practical exposure. To mitigate this, I incorporated local examples into my lectures. For instance, when teaching geometry, I used architectural patterns found in historical sites across Kabul to demonstrate symmetry and spatial reasoning. This approach not only made the content relevant but also fostered a sense of pride and connection to the local heritage among students.</w:t>
      </w:r>
    </w:p>
    <w:bookmarkEnd w:id="23"/>
    <w:bookmarkStart w:id="24" w:name="b.-navigating-gender-dynamics"/>
    <w:p>
      <w:pPr>
        <w:pStyle w:val="Heading3"/>
      </w:pPr>
      <w:r>
        <w:t xml:space="preserve">B. Navigating Gender Dynamics</w:t>
      </w:r>
    </w:p>
    <w:p>
      <w:pPr>
        <w:pStyle w:val="FirstParagraph"/>
      </w:pPr>
      <w:r>
        <w:t xml:space="preserve">One of the most significant aspects of working as an educator in this region is navigating gender segregation policies and societal norms. In many secondary schools in Afghanistan Kabul, boys and girls are taught in separate classes or at different times. As a Teacher Secondary instructing male students, I had to ensure that my interactions remained strictly professional and focused on academic excellence. However, the broader challenge lies in maintaining high educational standards for female students who often face additional barriers to attendance and participation. Through collaboration with female staff members, I advocated for flexible homework assignments and digital resource sharing (where internet access permitted) to support female learners who missed class due to transportation or safety concerns.</w:t>
      </w:r>
    </w:p>
    <w:bookmarkEnd w:id="24"/>
    <w:bookmarkStart w:id="25" w:name="c.-resource-scarcity-and-adaptability"/>
    <w:p>
      <w:pPr>
        <w:pStyle w:val="Heading3"/>
      </w:pPr>
      <w:r>
        <w:t xml:space="preserve">C. Resource Scarcity and Adaptability</w:t>
      </w:r>
    </w:p>
    <w:p>
      <w:pPr>
        <w:pStyle w:val="FirstParagraph"/>
      </w:pPr>
      <w:r>
        <w:t xml:space="preserve">The shortage of textbooks in Afghanistan Kabul was a recurring issue. Many classes shared single copies of materials, which hindered individual study time. To address this, I led an initiative to create "learning hubs" within the classroom where students could rotate through stations dedicated to different topics. This required extensive preparation and coordination but resulted in increased peer-to-peer learning and reduced dependency on physical textbooks.</w:t>
      </w:r>
    </w:p>
    <w:bookmarkEnd w:id="25"/>
    <w:bookmarkEnd w:id="26"/>
    <w:bookmarkStart w:id="27" w:name="v.-outcomes-and-impact"/>
    <w:p>
      <w:pPr>
        <w:pStyle w:val="Heading2"/>
      </w:pPr>
      <w:r>
        <w:t xml:space="preserve">V. Outcomes and Impact</w:t>
      </w:r>
    </w:p>
    <w:p>
      <w:pPr>
        <w:pStyle w:val="FirstParagraph"/>
      </w:pPr>
      <w:r>
        <w:t xml:space="preserve">By the end of the internship period, measurable improvements were observed in student performance. Average test scores in physics increased by fifteen percent compared to mid-term baselines. More importantly, student engagement levels rose significantly. Attendance rates improved as students began to view classes as interactive and relevant rather than rote memorization exercises.</w:t>
      </w:r>
      <w:r>
        <w:t xml:space="preserve"> </w:t>
      </w:r>
      <w:r>
        <w:t xml:space="preserve">Additionally, a notable outcome was the development of a sustainable lesson plan repository created by the intern cohort for Teacher Secondary positions in Afghanistan Kabul. This open-access digital folder contains modified lesson plans, low-resource experiment guides, and cultural competency tips for future educators arriving in the region.</w:t>
      </w:r>
    </w:p>
    <w:bookmarkEnd w:id="27"/>
    <w:bookmarkStart w:id="28" w:name="vi.-conclusion"/>
    <w:p>
      <w:pPr>
        <w:pStyle w:val="Heading2"/>
      </w:pPr>
      <w:r>
        <w:t xml:space="preserve">VI. Conclusion</w:t>
      </w:r>
    </w:p>
    <w:p>
      <w:pPr>
        <w:pStyle w:val="FirstParagraph"/>
      </w:pPr>
      <w:r>
        <w:t xml:space="preserve">The internship experience as a Teacher Secondary in Afghanistan Kabul has been transformative. It highlighted that effective teaching is not merely about content delivery but about context adaptation and resilience. The students of Afghanistan Kabul demonstrate an incredible thirst for knowledge that demands educators who are not only knowledgeable but also empathetic and innovative.</w:t>
      </w:r>
      <w:r>
        <w:t xml:space="preserve"> </w:t>
      </w:r>
      <w:r>
        <w:t xml:space="preserve">Moving forward, it is recommended that teacher training programs include specific modules on crisis-responsive pedagogy and low-resource classroom management to better prepare interns for the realities of working in this region. The role of the Teacher Secondary remains pivotal in rebuilding the educational infrastructure of Afghanistan Kabul, fostering a generation capable of contributing to national stability and growth.</w:t>
      </w:r>
    </w:p>
    <w:bookmarkEnd w:id="28"/>
    <w:bookmarkStart w:id="29" w:name="vii.-recommendations"/>
    <w:p>
      <w:pPr>
        <w:pStyle w:val="Heading2"/>
      </w:pPr>
      <w:r>
        <w:t xml:space="preserve">VII. Recommendations</w:t>
      </w:r>
    </w:p>
    <w:p>
      <w:pPr>
        <w:numPr>
          <w:ilvl w:val="0"/>
          <w:numId w:val="1001"/>
        </w:numPr>
        <w:pStyle w:val="Compact"/>
      </w:pPr>
      <w:r>
        <w:rPr>
          <w:bCs/>
          <w:b/>
        </w:rPr>
        <w:t xml:space="preserve">Skill Transfer:</w:t>
      </w:r>
      <w:r>
        <w:t xml:space="preserve"> </w:t>
      </w:r>
      <w:r>
        <w:t xml:space="preserve">Future interns should undergo pre-departure training focused on local cultural protocols specific to Kabul.</w:t>
      </w:r>
    </w:p>
    <w:p>
      <w:pPr>
        <w:numPr>
          <w:ilvl w:val="0"/>
          <w:numId w:val="1001"/>
        </w:numPr>
        <w:pStyle w:val="Compact"/>
      </w:pPr>
      <w:r>
        <w:rPr>
          <w:bCs/>
          <w:b/>
        </w:rPr>
        <w:t xml:space="preserve">Digital Integration:</w:t>
      </w:r>
      <w:r>
        <w:t xml:space="preserve"> </w:t>
      </w:r>
      <w:r>
        <w:t xml:space="preserve">Efforts should be made to introduce offline digital libraries that can operate without consistent internet connectivity.</w:t>
      </w:r>
    </w:p>
    <w:p>
      <w:pPr>
        <w:numPr>
          <w:ilvl w:val="0"/>
          <w:numId w:val="1001"/>
        </w:numPr>
        <w:pStyle w:val="Compact"/>
      </w:pPr>
      <w:r>
        <w:rPr>
          <w:bCs/>
          <w:b/>
        </w:rPr>
        <w:t xml:space="preserve">Mentorship Structures:</w:t>
      </w:r>
      <w:r>
        <w:t xml:space="preserve"> </w:t>
      </w:r>
      <w:r>
        <w:t xml:space="preserve">Formal mentorship programs linking Teacher Secondary interns with veteran Afghan educators should be institutionalized to ensure continuous quality improvement.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dc:title>
  <dc:creator/>
  <cp:keywords/>
  <dcterms:created xsi:type="dcterms:W3CDTF">2026-07-30T03:59:49Z</dcterms:created>
  <dcterms:modified xsi:type="dcterms:W3CDTF">2026-07-30T03:59:49Z</dcterms:modified>
</cp:coreProperties>
</file>

<file path=docProps/custom.xml><?xml version="1.0" encoding="utf-8"?>
<Properties xmlns="http://schemas.openxmlformats.org/officeDocument/2006/custom-properties" xmlns:vt="http://schemas.openxmlformats.org/officeDocument/2006/docPropsVTypes"/>
</file>