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Chile</w:t>
      </w:r>
      <w:r>
        <w:t xml:space="preserve"> </w:t>
      </w:r>
      <w:r>
        <w:t xml:space="preserve">Santiago</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Committee and School Administration</w:t>
      </w:r>
    </w:p>
    <w:bookmarkStart w:id="28" w:name="in-service-teaching-practicum-report"/>
    <w:p>
      <w:pPr>
        <w:pStyle w:val="Heading1"/>
      </w:pPr>
      <w:r>
        <w:t xml:space="preserve">In-Service Teaching Practicum Report</w:t>
      </w:r>
    </w:p>
    <w:bookmarkStart w:id="27" w:name="X373897105e2a6dca944e1871819e752ef469aa1"/>
    <w:p>
      <w:pPr>
        <w:pStyle w:val="Heading2"/>
      </w:pPr>
      <w:r>
        <w:t xml:space="preserve">Focusing on Teacher Secondary Education in Chile Santiago Contexts</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document serves as the comprehensive final report for the professional teaching internship conducted with the specific designation of a Teacher Secondary candidate. The practicum was executed within a diverse public educational institution situated in Chile Santiago, offering a rigorous immersion into the pedagogical realities of urban secondary education. This report outlines the objectives, methodologies employed, challenges encountered, and professional growth achieved during this critical phase of teacher training. The primary goal was to transition from theoretical knowledge acquired at the university level to practical application in a real-world classroom setting.</w:t>
      </w:r>
    </w:p>
    <w:bookmarkEnd w:id="20"/>
    <w:bookmarkStart w:id="21" w:name="contextual-background-chile-santiago"/>
    <w:p>
      <w:pPr>
        <w:pStyle w:val="Heading3"/>
      </w:pPr>
      <w:r>
        <w:t xml:space="preserve">2. Contextual Background: Chile Santiago</w:t>
      </w:r>
    </w:p>
    <w:p>
      <w:pPr>
        <w:pStyle w:val="FirstParagraph"/>
      </w:pPr>
      <w:r>
        <w:t xml:space="preserve">The choice of location for this internship, Chile Santiago, is not arbitrary but highly strategic given the complex sociocultural dynamics present in the capital region. The school selected for this practicum is located in a commune characterized by high population density and socioeconomic diversity. As a Teacher Secondary professional-in-training, understanding the local context was paramount. Schools in Chile Santiago often serve populations with varying levels of access to resources, necessitating an adaptive and empathetic teaching approach.</w:t>
      </w:r>
    </w:p>
    <w:p>
      <w:pPr>
        <w:pStyle w:val="BodyText"/>
      </w:pPr>
      <w:r>
        <w:t xml:space="preserve">The educational environment reflects the broader national discourse on equity and quality in education. The students represented a wide spectrum of backgrounds, bringing with them unique cultural identities, family structures, and academic preparedness levels. This diversity required the intern to develop differentiated instruction strategies that honored each student's starting point while maintaining high expectations for all. The urban setting of Santiago provided both opportunities for community engagement and challenges related to infrastructure and classroom management.</w:t>
      </w:r>
    </w:p>
    <w:bookmarkEnd w:id="21"/>
    <w:bookmarkStart w:id="22" w:name="objectives-of-the-internship"/>
    <w:p>
      <w:pPr>
        <w:pStyle w:val="Heading3"/>
      </w:pPr>
      <w:r>
        <w:t xml:space="preserve">3. Objectives of the Internship</w:t>
      </w:r>
    </w:p>
    <w:p>
      <w:pPr>
        <w:pStyle w:val="FirstParagraph"/>
      </w:pPr>
      <w:r>
        <w:t xml:space="preserve">The internship was guided by several core objectives designed to foster professional competence in secondary education:</w:t>
      </w:r>
    </w:p>
    <w:p>
      <w:pPr>
        <w:numPr>
          <w:ilvl w:val="0"/>
          <w:numId w:val="1001"/>
        </w:numPr>
        <w:pStyle w:val="Compact"/>
      </w:pPr>
      <w:r>
        <w:rPr>
          <w:bCs/>
          <w:b/>
        </w:rPr>
        <w:t xml:space="preserve">Pedagogical Application:</w:t>
      </w:r>
      <w:r>
        <w:t xml:space="preserve">To implement lesson plans aligned with the Chilean National Curriculum (Curriculum Nacional) for secondary subjects, ensuring alignment with Ministry of Education standards.</w:t>
      </w:r>
    </w:p>
    <w:p>
      <w:pPr>
        <w:numPr>
          <w:ilvl w:val="0"/>
          <w:numId w:val="1001"/>
        </w:numPr>
        <w:pStyle w:val="Compact"/>
      </w:pPr>
      <w:r>
        <w:rPr>
          <w:bCs/>
          <w:b/>
        </w:rPr>
        <w:t xml:space="preserve">C lassroom Management:</w:t>
      </w:r>
      <w:r>
        <w:t xml:space="preserve">To develop effective strategies for maintaining a respectful, inclusive, and productive learning environment suitable for adolescents.</w:t>
      </w:r>
    </w:p>
    <w:p>
      <w:pPr>
        <w:numPr>
          <w:ilvl w:val="0"/>
          <w:numId w:val="1001"/>
        </w:numPr>
        <w:pStyle w:val="Compact"/>
      </w:pPr>
      <w:r>
        <w:rPr>
          <w:bCs/>
          <w:b/>
        </w:rPr>
        <w:t xml:space="preserve">Inclusive Education:</w:t>
      </w:r>
      <w:r>
        <w:t xml:space="preserve">To adapt teaching methods to accommodate students with diverse learning needs (Educación Inclusiva), a critical pillar of the current Chilean educational reform.</w:t>
      </w:r>
    </w:p>
    <w:p>
      <w:pPr>
        <w:numPr>
          <w:ilvl w:val="0"/>
          <w:numId w:val="1001"/>
        </w:numPr>
        <w:pStyle w:val="Compact"/>
      </w:pPr>
      <w:r>
        <w:rPr>
          <w:bCs/>
          <w:b/>
        </w:rPr>
        <w:t xml:space="preserve">Professional Reflection:</w:t>
      </w:r>
      <w:r>
        <w:t xml:space="preserve">To engage in continuous self-assessment and collaborative feedback with supervising teachers and academic mentors.</w:t>
      </w:r>
    </w:p>
    <w:bookmarkEnd w:id="22"/>
    <w:bookmarkStart w:id="23" w:name="methodology-and-activities"/>
    <w:p>
      <w:pPr>
        <w:pStyle w:val="Heading3"/>
      </w:pPr>
      <w:r>
        <w:t xml:space="preserve">4. Methodology and Activities</w:t>
      </w:r>
    </w:p>
    <w:p>
      <w:pPr>
        <w:pStyle w:val="FirstParagraph"/>
      </w:pPr>
      <w:r>
        <w:t xml:space="preserve">The internship period was divided into three distinct phases: observation, co-teaching, and independent instruction. During the initial phase, the intern closely observed the mentor teacher’s classroom management techniques and instructional styles. This was particularly important in Chile Santiago schools where large class sizes are common.</w:t>
      </w:r>
    </w:p>
    <w:p>
      <w:pPr>
        <w:pStyle w:val="BodyText"/>
      </w:pPr>
      <w:r>
        <w:t xml:space="preserve">In subsequent weeks, the role evolved to co-teaching. The intern assisted in designing activities that promoted critical thinking and civic engagement, subjects of high priority for secondary students preparing for university entrance exams or vocational pathways. A significant portion of the internship involved leading full lessons. These sessions were structured to be interactive, utilizing group work, digital tools available in the school’s computer lab, and project-based learning approaches.</w:t>
      </w:r>
    </w:p>
    <w:p>
      <w:pPr>
        <w:pStyle w:val="BodyText"/>
      </w:pPr>
      <w:r>
        <w:t xml:space="preserve">One notable activity involved a community-oriented project where students interviewed local elders about the history of their neighborhood in Santiago. This exercise not only improved historical literacy but also strengthened the bond between the school and its surrounding community, reinforcing the social role of education in urban centers.</w:t>
      </w:r>
    </w:p>
    <w:bookmarkEnd w:id="23"/>
    <w:bookmarkStart w:id="24" w:name="challenges-and-adaptations"/>
    <w:p>
      <w:pPr>
        <w:pStyle w:val="Heading3"/>
      </w:pPr>
      <w:r>
        <w:t xml:space="preserve">5. Challenges and Adaptations</w:t>
      </w:r>
    </w:p>
    <w:p>
      <w:pPr>
        <w:pStyle w:val="FirstParagraph"/>
      </w:pPr>
      <w:r>
        <w:t xml:space="preserve">Navigating the role as a Teacher Secondary intern presented several significant challenges. The most prominent was managing classroom dynamics with adolescents who exhibited varying degrees of engagement and behavioral issues. In the context of Chile Santiago, external factors such as transportation issues, family socioeconomic pressures, and digital connectivity gaps significantly impacted student attendance and homework completion rates.</w:t>
      </w:r>
    </w:p>
    <w:p>
      <w:pPr>
        <w:pStyle w:val="BodyText"/>
      </w:pPr>
      <w:r>
        <w:t xml:space="preserve">To address these disparities, the intern adopted a trauma-informed teaching perspective. This involved building strong relational trust with students first before expecting academic compliance. For instance, when a group of students struggled with written assignments due to limited access to technology at home, the intern shifted from assigning digital homework to providing in-class time for completion and offering printed resources.</w:t>
      </w:r>
    </w:p>
    <w:p>
      <w:pPr>
        <w:pStyle w:val="BodyText"/>
      </w:pPr>
      <w:r>
        <w:t xml:space="preserve">Another challenge was balancing curriculum coverage with the need for emotional support. Secondary education is a critical period where students face academic pressure. The intern learned to integrate brief mindfulness exercises and check-ins at the start of classes, creating a safer psychological space conducive to learning.</w:t>
      </w:r>
    </w:p>
    <w:bookmarkEnd w:id="24"/>
    <w:bookmarkStart w:id="25" w:name="results-and-professional-growth"/>
    <w:p>
      <w:pPr>
        <w:pStyle w:val="Heading3"/>
      </w:pPr>
      <w:r>
        <w:t xml:space="preserve">6. Results and Professional Growth</w:t>
      </w:r>
    </w:p>
    <w:p>
      <w:pPr>
        <w:pStyle w:val="FirstParagraph"/>
      </w:pPr>
      <w:r>
        <w:t xml:space="preserve">The outcomes of the internship were largely positive. Students demonstrated improved participation rates in class discussions and showed measurable gains in formative assessments. More importantly, qualitative feedback indicated that students felt more heard and supported by the teaching staff.</w:t>
      </w:r>
    </w:p>
    <w:p>
      <w:pPr>
        <w:pStyle w:val="BodyText"/>
      </w:pPr>
      <w:r>
        <w:t xml:space="preserve">For the intern, this experience was transformative. It solidified the understanding that being a Teacher Secondary is not merely about transmitting knowledge but about facilitating holistic development. The practical experience gained in Chile Santiago provided insights into systemic educational issues that cannot be fully grasped through textbooks alone. Skills in differentiated instruction, conflict resolution, and collaborative planning were significantly enhanced.</w:t>
      </w:r>
    </w:p>
    <w:p>
      <w:pPr>
        <w:pStyle w:val="BodyText"/>
      </w:pPr>
      <w:r>
        <w:t xml:space="preserve">The intern also developed a deeper appreciation for the resilience of students and families in urban Chilean communities. This empathy became a cornerstone of the intern’s emerging professional identity.</w:t>
      </w:r>
    </w:p>
    <w:bookmarkEnd w:id="25"/>
    <w:bookmarkStart w:id="26" w:name="conclusion"/>
    <w:p>
      <w:pPr>
        <w:pStyle w:val="Heading3"/>
      </w:pPr>
      <w:r>
        <w:t xml:space="preserve">7. Conclusion</w:t>
      </w:r>
    </w:p>
    <w:p>
      <w:pPr>
        <w:pStyle w:val="FirstParagraph"/>
      </w:pPr>
      <w:r>
        <w:t xml:space="preserve">In conclusion, this internship has been an indispensable component of the training program for becoming a qualified Teacher Secondary. Operating within the dynamic and complex environment of Chile Santiago provided a robust platform for testing and refining pedagogical skills. The experience highlighted both the urgent need for innovative teaching strategies in urban secondary education and the profound impact educators can have on young lives.</w:t>
      </w:r>
    </w:p>
    <w:p>
      <w:pPr>
        <w:pStyle w:val="BodyText"/>
      </w:pPr>
      <w:r>
        <w:t xml:space="preserve">The lessons learned regarding cultural responsiveness, adaptive curriculum delivery, and community engagement will serve as foundational pillars for future professional practice. As the educational landscape in Chile continues to evolve, particularly with ongoing reforms aimed at improving equity and quality in secondary education, this internship prepares the candidate to be a proactive, reflective, and compassionate educator ready to meet the challenges of modern classrooms.</w:t>
      </w:r>
    </w:p>
    <w:p>
      <w:r>
        <w:pict>
          <v:rect style="width:0;height:1.5pt" o:hralign="center" o:hrstd="t" o:hr="t"/>
        </w:pict>
      </w:r>
    </w:p>
    <w:p>
      <w:pPr>
        <w:pStyle w:val="FirstParagraph"/>
      </w:pPr>
      <w:r>
        <w:rPr>
          <w:bCs/>
          <w:b/>
        </w:rPr>
        <w:t xml:space="preserve">Signature:</w:t>
      </w:r>
    </w:p>
    <w:p>
      <w:pPr>
        <w:pStyle w:val="BodyText"/>
      </w:pPr>
      <w:r>
        <w:br/>
      </w:r>
      <w:r>
        <w:br/>
      </w:r>
    </w:p>
    <w:p>
      <w:pPr>
        <w:pStyle w:val="BodyText"/>
      </w:pPr>
      <w:r>
        <w:t xml:space="preserve">[Student Teacher Name]</w:t>
      </w:r>
    </w:p>
    <w:p>
      <w:pPr>
        <w:pStyle w:val="BodyText"/>
      </w:pPr>
      <w:r>
        <w:t xml:space="preserve">Candidate for Secondary Education Teaching Degree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Chile Santiago</dc:title>
  <dc:creator/>
  <dc:language>en</dc:language>
  <cp:keywords/>
  <dcterms:created xsi:type="dcterms:W3CDTF">2026-07-29T08:56:47Z</dcterms:created>
  <dcterms:modified xsi:type="dcterms:W3CDTF">2026-07-29T08:56:47Z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