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p>
      <w:pPr>
        <w:pStyle w:val="FirstParagraph"/>
      </w:pPr>
      <w:r>
        <w:t xml:space="preserve">```html</w:t>
      </w:r>
    </w:p>
    <w:bookmarkStart w:id="26" w:name="X0504c279b12da4b6290ba10a326aea6800f5155"/>
    <w:p>
      <w:pPr>
        <w:pStyle w:val="Heading1"/>
      </w:pPr>
      <w:r>
        <w:t xml:space="preserve">Internship Report</w:t>
      </w:r>
      <w:r>
        <w:br/>
      </w:r>
      <w:r>
        <w:t xml:space="preserve">The Role of the Teacher Secondary in Colombia Medellín</w:t>
      </w:r>
    </w:p>
    <w:p>
      <w:pPr>
        <w:pStyle w:val="FirstParagraph"/>
      </w:pPr>
      <w:r>
        <w:rPr>
          <w:bCs/>
          <w:b/>
        </w:rPr>
        <w:t xml:space="preserve">Name:</w:t>
      </w:r>
      <w:r>
        <w:t xml:space="preserve"> </w:t>
      </w:r>
      <w:r>
        <w:t xml:space="preserve">[Student Intern Name]</w:t>
      </w:r>
      <w:r>
        <w:br/>
      </w:r>
      <w:r>
        <w:rPr>
          <w:bCs/>
          <w:b/>
        </w:rPr>
        <w:t xml:space="preserve">Institution:</w:t>
      </w:r>
      <w:r>
        <w:t xml:space="preserve">[University/Teacher Training Program Name]</w:t>
      </w:r>
      <w:r>
        <w:br/>
      </w:r>
      <w:r>
        <w:rPr>
          <w:bCs/>
          <w:b/>
        </w:rPr>
        <w:t xml:space="preserve">Date: August 2023</w:t>
      </w:r>
      <w:r>
        <w:br/>
      </w:r>
      <w:r>
        <w:rPr>
          <w:bCs/>
          <w:b/>
          <w:bCs/>
          <w:b/>
        </w:rPr>
        <w:t xml:space="preserve">Location :Meditation , Colombia Medellín</w:t>
      </w:r>
      <w:r>
        <w:br/>
      </w:r>
      <w:r>
        <w:rPr>
          <w:bCs/>
          <w:b/>
          <w:bCs/>
          <w:b/>
        </w:rPr>
        <w:t xml:space="preserve">&lt; strong&gt;Status : Completed Internship for "Teacher Secondary" Certification</w:t>
      </w:r>
    </w:p>
    <w:bookmarkStart w:id="20" w:name="X3caf6b7027772dd938d825a1c51376652ec9159"/>
    <w:p>
      <w:pPr>
        <w:pStyle w:val="Heading2"/>
      </w:pPr>
      <w:r>
        <w:t xml:space="preserve">1. Introduction and Contextualization of the Teacher Secondary Role</w:t>
      </w:r>
    </w:p>
    <w:p>
      <w:pPr>
        <w:pStyle w:val="FirstParagraph"/>
      </w:pPr>
      <w:r>
        <w:t xml:space="preserve">The educational landscape in</w:t>
      </w:r>
      <w:r>
        <w:t xml:space="preserve"> </w:t>
      </w:r>
      <w:r>
        <w:rPr>
          <w:bCs/>
          <w:b/>
        </w:rPr>
        <w:t xml:space="preserve">Colombia Medellín</w:t>
      </w:r>
    </w:p>
    <w:p>
      <w:pPr>
        <w:pStyle w:val="BodyText"/>
      </w:pPr>
      <w:r>
        <w:t xml:space="preserve">Internship Report outlines the experiences , challenges , and pedagogical growth achieved during my practical training period as a prospective teacher specializing in secondary education . The primary objective was to understand the multifaceted role of a "Teacher Secondary" within the public school system of</w:t>
      </w:r>
      <w:r>
        <w:t xml:space="preserve"> </w:t>
      </w:r>
      <w:r>
        <w:rPr>
          <w:bCs/>
          <w:b/>
        </w:rPr>
        <w:t xml:space="preserve">Colombia Medellín</w:t>
      </w:r>
      <w:r>
        <w:t xml:space="preserve">. This position requires not only mastery of specific subject matter but also the ability to navigate complex social dynamics, implement national curricular standards (such as those outlined by MEN - Ministry of National Education), and foster inclusive learning environments in a diverse urban setting. The city's vibrant culture and high student density provided a critical backdrop for testing theoretical pedagogical strategies against real-world classroom realities.</w:t>
      </w:r>
    </w:p>
    <w:bookmarkEnd w:id="20"/>
    <w:bookmarkStart w:id="21" w:name="X9a945d9f4a10a1c6e67bb89c7f2f35bff359a50"/>
    <w:p>
      <w:pPr>
        <w:pStyle w:val="Heading2"/>
      </w:pPr>
      <w:r>
        <w:t xml:space="preserve">2. Institutional Analysis: Schools in Colombia Medellín</w:t>
      </w:r>
    </w:p>
    <w:p>
      <w:pPr>
        <w:pStyle w:val="FirstParagraph"/>
      </w:pPr>
      <w:r>
        <w:t xml:space="preserve">The internship took place at [Name of School], located in the Comuna 13/Aranjuez area, a historically marginalized yet culturally vibrant part of</w:t>
      </w:r>
      <w:r>
        <w:t xml:space="preserve"> </w:t>
      </w:r>
      <w:r>
        <w:rPr>
          <w:bCs/>
          <w:b/>
        </w:rPr>
        <w:t xml:space="preserve">Colombia Medellín</w:t>
      </w:r>
      <w:r>
        <w:t xml:space="preserve">. This context is crucial for understanding the specific demands placed on a</w:t>
      </w:r>
    </w:p>
    <w:p>
      <w:pPr>
        <w:pStyle w:val="BodyText"/>
      </w:pPr>
      <w:r>
        <w:t xml:space="preserve">Teacher Secondary . Schools in this region often face resource constraints, large class sizes, and students who arrive with varying levels of academic preparation due to socioeconomic disparities. Despite these challenges, there is a strong sense of community resilience.</w:t>
      </w:r>
    </w:p>
    <w:p>
      <w:pPr>
        <w:pStyle w:val="BodyText"/>
      </w:pPr>
      <w:r>
        <w:t xml:space="preserve">The school administration emphasized the holistic development of students ("Educación Integral"), aligning with national goals but adapted to local needs. As an intern observing and assisting a lead</w:t>
      </w:r>
    </w:p>
    <w:p>
      <w:pPr>
        <w:pStyle w:val="BodyText"/>
      </w:pPr>
      <w:r>
        <w:t xml:space="preserve">Teacher Secondary , I noted how institutional policies were translated into daily practices. The teachers acted as mentors, social workers, and academic guides simultaneously. This holistic approach is essential in</w:t>
      </w:r>
      <w:r>
        <w:t xml:space="preserve"> </w:t>
      </w:r>
      <w:r>
        <w:rPr>
          <w:bCs/>
          <w:b/>
        </w:rPr>
        <w:t xml:space="preserve">Colombia Medellín</w:t>
      </w:r>
      <w:r>
        <w:t xml:space="preserve">, where schools often serve as safe havens for youth exposed to urban violence or family instability.</w:t>
      </w:r>
    </w:p>
    <w:bookmarkEnd w:id="21"/>
    <w:bookmarkStart w:id="22" w:name="Xf22855070cfae61eba89e396793d100c3d31fda"/>
    <w:p>
      <w:pPr>
        <w:pStyle w:val="Heading2"/>
      </w:pPr>
      <w:r>
        <w:t xml:space="preserve">3. Pedagogical Strategies and Classroom Management</w:t>
      </w:r>
    </w:p>
    <w:p>
      <w:pPr>
        <w:pStyle w:val="FirstParagraph"/>
      </w:pPr>
      <w:r>
        <w:t xml:space="preserve">A significant portion of this internship focused on the practical application of teaching methodologies suitable for secondary students (ages 11-16). In</w:t>
      </w:r>
    </w:p>
    <w:p>
      <w:pPr>
        <w:pStyle w:val="BodyText"/>
      </w:pPr>
      <w:r>
        <w:t xml:space="preserve">Colombia Medellín, adolescents face unique pressures related to identity formation, peer pressure, and future economic prospects. Therefore, the role of a "Teacher Secondary" extends beyond content delivery to include emotional support and critical thinking development.</w:t>
      </w:r>
    </w:p>
    <w:p>
      <w:pPr>
        <w:pStyle w:val="BodyText"/>
      </w:pPr>
      <w:r>
        <w:t xml:space="preserve">I actively participated in lesson planning for Social Sciences and Ethics. My mentor demonstrated how to integrate local history from</w:t>
      </w:r>
      <w:r>
        <w:t xml:space="preserve"> </w:t>
      </w:r>
      <w:r>
        <w:rPr>
          <w:bCs/>
          <w:b/>
        </w:rPr>
        <w:t xml:space="preserve">Colombia Medellín</w:t>
      </w:r>
    </w:p>
    <w:p>
      <w:pPr>
        <w:pStyle w:val="BodyText"/>
      </w:pPr>
      <w:r>
        <w:t xml:space="preserve">Classroom management was another critical area of focus. With classes often exceeding 35-40 students, traditional discipline methods are ineffective. Instead, we implemented participatory strategies such as collaborative group work and peer tutoring. These methods not only helped manage behavior by keeping students engaged but also fostered a sense of community and mutual respect among peers.</w:t>
      </w:r>
    </w:p>
    <w:bookmarkEnd w:id="22"/>
    <w:bookmarkStart w:id="23" w:name="Xbf76b90f9c1799fe1d83431e031409953562aa6"/>
    <w:p>
      <w:pPr>
        <w:pStyle w:val="Heading2"/>
      </w:pPr>
      <w:r>
        <w:t xml:space="preserve">4. Challenges Faced by the Teacher Secondary</w:t>
      </w:r>
    </w:p>
    <w:p>
      <w:pPr>
        <w:pStyle w:val="FirstParagraph"/>
      </w:pPr>
      <w:r>
        <w:t xml:space="preserve">The internship highlighted several systemic challenges faced by educators in</w:t>
      </w:r>
    </w:p>
    <w:p>
      <w:pPr>
        <w:pStyle w:val="BodyText"/>
      </w:pPr>
      <w:r>
        <w:t xml:space="preserve">Colombia Medellín . Firstly, language diversity and varying levels of literacy required differentiated instruction. Some students spoke indigenous languages or had limited exposure to formal academic Spanish before entering secondary school.</w:t>
      </w:r>
    </w:p>
    <w:p>
      <w:pPr>
        <w:pStyle w:val="BodyText"/>
      </w:pPr>
      <w:r>
        <w:t xml:space="preserve">Secondly, technological access was uneven. While the city has made strides in digital infrastructure (such as the "Medellín Digital" initiative), many students lacked reliable internet or devices at home, complicating homework assignments and remote learning opportunities that a modern</w:t>
      </w:r>
    </w:p>
    <w:p>
      <w:pPr>
        <w:pStyle w:val="BodyText"/>
      </w:pPr>
      <w:r>
        <w:t xml:space="preserve">Teacher Secondary must manage.</w:t>
      </w:r>
    </w:p>
    <w:p>
      <w:pPr>
        <w:pStyle w:val="BodyText"/>
      </w:pPr>
      <w:r>
        <w:t xml:space="preserve">Socio-emotional challenges were also prevalent. Many students dealt with trauma related to urban violence or migration. As an intern, I learned that empathy and active listening are just as important as pedagogical knowledge in the "Teacher Secondary" role. Collaborating with school counselors and psychologists was essential to support students holistically.</w:t>
      </w:r>
    </w:p>
    <w:bookmarkEnd w:id="23"/>
    <w:bookmarkStart w:id="24" w:name="reflections-on-professional-growth"/>
    <w:p>
      <w:pPr>
        <w:pStyle w:val="Heading2"/>
      </w:pPr>
      <w:r>
        <w:t xml:space="preserve">5. Reflections on Professional Growth</w:t>
      </w:r>
    </w:p>
    <w:p>
      <w:pPr>
        <w:pStyle w:val="FirstParagraph"/>
      </w:pPr>
      <w:r>
        <w:t xml:space="preserve">This internship profoundly shaped my understanding of what it means to be a</w:t>
      </w:r>
    </w:p>
    <w:p>
      <w:pPr>
        <w:pStyle w:val="BodyText"/>
      </w:pPr>
      <w:r>
        <w:t xml:space="preserve">Teacher Secondary in</w:t>
      </w:r>
    </w:p>
    <w:p>
      <w:pPr>
        <w:pStyle w:val="BodyText"/>
      </w:pPr>
      <w:r>
        <w:t xml:space="preserve">Colombia Medellín . It is not merely a job but a vocation that demands resilience, adaptability, and deep cultural competence.</w:t>
      </w:r>
    </w:p>
    <w:p>
      <w:pPr>
        <w:pStyle w:val="BodyText"/>
      </w:pPr>
      <w:r>
        <w:t xml:space="preserve">Cultural Competence:I learned to appreciate the diverse backgrounds of students in</w:t>
      </w:r>
      <w:r>
        <w:t xml:space="preserve"> </w:t>
      </w:r>
      <w:r>
        <w:rPr>
          <w:bCs/>
          <w:b/>
        </w:rPr>
        <w:t xml:space="preserve">Colombia Medellín</w:t>
      </w:r>
      <w:r>
        <w:t xml:space="preserve">. Recognizing and valuing their lived experiences enriched our classroom discussions.</w:t>
      </w:r>
    </w:p>
    <w:p>
      <w:pPr>
        <w:pStyle w:val="BodyText"/>
      </w:pPr>
      <w:r>
        <w:t xml:space="preserve">&lt; li &gt;&lt; strong&gt;Pedagogical Flexibility :The ability to adapt lesson plans based on real-time student feedback was crucial. Rigid adherence to textbooks proved less effective than dynamic, interactive learning sessions.</w:t>
      </w:r>
    </w:p>
    <w:p>
      <w:pPr>
        <w:pStyle w:val="BodyText"/>
      </w:pPr>
      <w:r>
        <w:t xml:space="preserve">&lt; li&gt;</w:t>
      </w:r>
      <w:r>
        <w:rPr>
          <w:bCs/>
          <w:b/>
        </w:rPr>
        <w:t xml:space="preserve">Community Engagement:</w:t>
      </w:r>
      <w:r>
        <w:t xml:space="preserve">I observed how effective "Teacher Secondary" professionals engage parents and community leaders, recognizing that education is a collective responsibility in</w:t>
      </w:r>
      <w:r>
        <w:t xml:space="preserve"> </w:t>
      </w:r>
      <w:r>
        <w:rPr>
          <w:bCs/>
          <w:b/>
        </w:rPr>
        <w:t xml:space="preserve">Colombia Medellín</w:t>
      </w:r>
      <w:r>
        <w:t xml:space="preserve">.</w:t>
      </w:r>
    </w:p>
    <w:bookmarkEnd w:id="24"/>
    <w:bookmarkStart w:id="25" w:name="conclusion"/>
    <w:p>
      <w:pPr>
        <w:pStyle w:val="Heading2"/>
      </w:pPr>
      <w:r>
        <w:t xml:space="preserve">6. Conclusion</w:t>
      </w:r>
    </w:p>
    <w:p>
      <w:pPr>
        <w:pStyle w:val="FirstParagraph"/>
      </w:pPr>
      <w:r>
        <w:t xml:space="preserve">In conclusion, this internship provided invaluable insights into the complexities of secondary education in</w:t>
      </w:r>
    </w:p>
    <w:p>
      <w:pPr>
        <w:pStyle w:val="BodyText"/>
      </w:pPr>
      <w:r>
        <w:t xml:space="preserve">Colombia Medellín . The role of a "Teacher Secondary" is pivotal in shaping the future of young Colombians, particularly in an urban center like Medellín that has undergone significant social transformation.</w:t>
      </w:r>
    </w:p>
    <w:p>
      <w:pPr>
        <w:pStyle w:val="BodyText"/>
      </w:pPr>
      <w:r>
        <w:t xml:space="preserve">The experiences gained during this period have solidified my commitment to becoming an empathetic, skilled, and culturally responsive educator. I now possess a deeper understanding of how to navigate the challenges inherent in teaching within diverse socioeconomic contexts. The internship confirmed that being a "Teacher Secondary" in</w:t>
      </w:r>
      <w:r>
        <w:t xml:space="preserve"> </w:t>
      </w:r>
      <w:r>
        <w:rPr>
          <w:bCs/>
          <w:b/>
        </w:rPr>
        <w:t xml:space="preserve">Colombia Medellín</w:t>
      </w:r>
      <w:r>
        <w:t xml:space="preserve"> </w:t>
      </w:r>
      <w:r>
        <w:t xml:space="preserve">requires not only academic expertise but also a profound dedication to social equity and student well-being.</w:t>
      </w:r>
    </w:p>
    <w:p>
      <w:pPr>
        <w:pStyle w:val="BodyText"/>
      </w:pPr>
      <w:r>
        <w:t xml:space="preserve">I am eager to apply these lessons in my future career, striving to contribute positively to the educational community of</w:t>
      </w:r>
    </w:p>
    <w:p>
      <w:pPr>
        <w:pStyle w:val="BodyText"/>
      </w:pPr>
      <w:r>
        <w:t xml:space="preserve">Colombia Medellín and empower the next generation of students through meaningful and inclusive teaching practices.</w:t>
      </w:r>
    </w:p>
    <w:p>
      <w:pPr>
        <w:pStyle w:val="BodyText"/>
      </w:pPr>
      <w:r>
        <w:t xml:space="preserve">&lt; p &gt;&lt; em&gt;Submitted by :&lt; br /&gt;</w:t>
      </w:r>
      <w:r>
        <w:t xml:space="preserve"> </w:t>
      </w:r>
      <w:r>
        <w:t xml:space="preserve">[Student Name]&lt; br /&gt;</w:t>
      </w:r>
      <w:r>
        <w:t xml:space="preserve"> </w:t>
      </w:r>
      <w:r>
        <w:t xml:space="preserve">[Signature]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2026-07-29T14:36:02Z</dcterms:created>
  <dcterms:modified xsi:type="dcterms:W3CDTF">2026-07-29T14:36:02Z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