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298d6428030b4487a0a5734f6bb5504032037d"/>
    <w:p>
      <w:pPr>
        <w:pStyle w:val="Heading1"/>
      </w:pPr>
      <w:r>
        <w:t xml:space="preserve">Internship Report for Secondary Teacher Certification</w:t>
      </w:r>
    </w:p>
    <w:bookmarkStart w:id="20" w:name="Xd9c5a00e02e94d4ba794006bb7046cca1afb728"/>
    <w:p>
      <w:pPr>
        <w:pStyle w:val="Heading2"/>
      </w:pPr>
      <w:r>
        <w:rPr>
          <w:bCs/>
          <w:b/>
        </w:rPr>
        <w:t xml:space="preserve">I. Introduction and Contextual Background in Ivory Coast Abidjan</w:t>
      </w:r>
    </w:p>
    <w:p>
      <w:pPr>
        <w:pStyle w:val="FirstParagraph"/>
      </w:pPr>
      <w:r>
        <w:t xml:space="preserve">This document serves as a comprehensive</w:t>
      </w:r>
      <w:r>
        <w:t xml:space="preserve"> </w:t>
      </w:r>
      <w:r>
        <w:rPr>
          <w:bCs/>
          <w:b/>
        </w:rPr>
        <w:t xml:space="preserve">Inernship Report</w:t>
      </w:r>
      <w:r>
        <w:t xml:space="preserve">, detailing the practical training, pedagogical observations, and professional development undertaken during my tenure as a prospective secondary educator. The primary objective of this report is to demonstrate competency in lesson planning, classroom management, and student engagement within the specific educational framework of</w:t>
      </w:r>
      <w:r>
        <w:t xml:space="preserve"> </w:t>
      </w:r>
      <w:r>
        <w:rPr>
          <w:bCs/>
          <w:b/>
        </w:rPr>
        <w:t xml:space="preserve">Ivory Coast Abidjan</w:t>
      </w:r>
      <w:r>
        <w:t xml:space="preserve">.</w:t>
      </w:r>
    </w:p>
    <w:p>
      <w:pPr>
        <w:pStyle w:val="BodyText"/>
      </w:pPr>
      <w:r>
        <w:t xml:space="preserve">The choice to conduct this internship in</w:t>
      </w:r>
      <w:r>
        <w:t xml:space="preserve"> </w:t>
      </w:r>
      <w:r>
        <w:rPr>
          <w:bCs/>
          <w:b/>
        </w:rPr>
        <w:t xml:space="preserve">Ivory Coast Abidjan</w:t>
      </w:r>
      <w:r>
        <w:t xml:space="preserve"> </w:t>
      </w:r>
      <w:r>
        <w:t xml:space="preserve">was deliberate, recognizing the city as the economic and administrative hub of West Africa. The educational landscape in Abidjan is characterized by a high density of students, diverse socioeconomic backgrounds, and a curriculum that balances local cultural heritage with international academic standards. Aspiring to become a</w:t>
      </w:r>
      <w:r>
        <w:t xml:space="preserve"> </w:t>
      </w:r>
      <w:r>
        <w:rPr>
          <w:bCs/>
          <w:b/>
        </w:rPr>
        <w:t xml:space="preserve">Teacher Secondary</w:t>
      </w:r>
      <w:r>
        <w:t xml:space="preserve"> </w:t>
      </w:r>
      <w:r>
        <w:t xml:space="preserve">in this vibrant metropolis requires not only subject matter expertise but also the adaptability to navigate complex classroom dynamics. This report outlines the challenges encountered and strategies employed during my placement at Lycée Moderne de Cocody, a prominent institution situated in one of Abidjan’s most academic districts.</w:t>
      </w:r>
    </w:p>
    <w:bookmarkEnd w:id="20"/>
    <w:bookmarkStart w:id="21" w:name="Xf8661405f1e32935364b30bd7f6d69ccdb21a75"/>
    <w:p>
      <w:pPr>
        <w:pStyle w:val="Heading2"/>
      </w:pPr>
      <w:r>
        <w:rPr>
          <w:bCs/>
          <w:b/>
        </w:rPr>
        <w:t xml:space="preserve">II. Professional Objectives and Institutional Framework</w:t>
      </w:r>
    </w:p>
    <w:p>
      <w:pPr>
        <w:pStyle w:val="FirstParagraph"/>
      </w:pPr>
      <w:r>
        <w:t xml:space="preserve">The core mission of this internship was to bridge the gap between theoretical pedagogical knowledge and practical classroom application. As a future</w:t>
      </w:r>
      <w:r>
        <w:t xml:space="preserve"> </w:t>
      </w:r>
      <w:r>
        <w:rPr>
          <w:bCs/>
          <w:b/>
        </w:rPr>
        <w:t xml:space="preserve">Teacher Secondary</w:t>
      </w:r>
      <w:r>
        <w:t xml:space="preserve">, my goals were threefold: first, to master the Ministry of National Education’s curriculum guidelines specific to secondary levels; second, to develop effective methods for differentiating instruction among students with varying proficiency levels; and third, to foster an inclusive learning environment that respects the cultural diversity inherent in</w:t>
      </w:r>
      <w:r>
        <w:t xml:space="preserve"> </w:t>
      </w:r>
      <w:r>
        <w:rPr>
          <w:bCs/>
          <w:b/>
        </w:rPr>
        <w:t xml:space="preserve">Ivory Coast Abidjan</w:t>
      </w:r>
      <w:r>
        <w:t xml:space="preserve">.</w:t>
      </w:r>
    </w:p>
    <w:p>
      <w:pPr>
        <w:pStyle w:val="BodyText"/>
      </w:pPr>
      <w:r>
        <w:t xml:space="preserve">The host institution provided a robust platform for achieving these objectives. The school operates under the rigorous standards expected of secondary education in Côte d'Ivoire, emphasizing discipline, academic excellence, and civic responsibility. My mentor teacher guided me through the intricacies of the local administrative protocols, ensuring that my approach as a</w:t>
      </w:r>
      <w:r>
        <w:t xml:space="preserve"> </w:t>
      </w:r>
      <w:r>
        <w:rPr>
          <w:bCs/>
          <w:b/>
        </w:rPr>
        <w:t xml:space="preserve">Teacher Secondary</w:t>
      </w:r>
      <w:r>
        <w:t xml:space="preserve"> </w:t>
      </w:r>
      <w:r>
        <w:t xml:space="preserve">aligned with both national regulations and institutional expectations.</w:t>
      </w:r>
    </w:p>
    <w:bookmarkEnd w:id="21"/>
    <w:bookmarkStart w:id="22" w:name="Xcd9a27efcd7266de97f09c911438a39686b2dba"/>
    <w:p>
      <w:pPr>
        <w:pStyle w:val="Heading2"/>
      </w:pPr>
      <w:r>
        <w:rPr>
          <w:bCs/>
          <w:b/>
        </w:rPr>
        <w:t xml:space="preserve">III. Pedagogical Methodologies and Classroom Management</w:t>
      </w:r>
    </w:p>
    <w:p>
      <w:pPr>
        <w:pStyle w:val="FirstParagraph"/>
      </w:pPr>
      <w:r>
        <w:t xml:space="preserve">A significant portion of my internship was dedicated to refining teaching strategies suitable for adolescent learners in Abidjan. One of the most pressing challenges observed was maintaining student engagement in large class sizes, a common reality in public secondary schools across</w:t>
      </w:r>
      <w:r>
        <w:t xml:space="preserve"> </w:t>
      </w:r>
      <w:r>
        <w:rPr>
          <w:bCs/>
          <w:b/>
        </w:rPr>
        <w:t xml:space="preserve">Ivory Coast Abidjan</w:t>
      </w:r>
      <w:r>
        <w:t xml:space="preserve">. To address this, I implemented interactive learning techniques that moved away from traditional rote memorization toward inquiry-based learning.</w:t>
      </w:r>
    </w:p>
    <w:p>
      <w:pPr>
        <w:pStyle w:val="BodyText"/>
      </w:pPr>
      <w:r>
        <w:t xml:space="preserve">For instance, during lessons on literature and language arts, I utilized group discussions centered around contemporary Ivorian authors. This approach not only enhanced students’ comprehension skills but also instilled a sense of pride in their national identity. By connecting the curriculum to local contexts, I found that students were more motivated to participate actively. Furthermore, the role of a</w:t>
      </w:r>
      <w:r>
        <w:t xml:space="preserve"> </w:t>
      </w:r>
      <w:r>
        <w:rPr>
          <w:bCs/>
          <w:b/>
        </w:rPr>
        <w:t xml:space="preserve">Teacher Secondary</w:t>
      </w:r>
      <w:r>
        <w:t xml:space="preserve"> </w:t>
      </w:r>
      <w:r>
        <w:t xml:space="preserve">extends beyond academics; it involves nurturing critical thinking and social awareness.</w:t>
      </w:r>
    </w:p>
    <w:p>
      <w:pPr>
        <w:pStyle w:val="BodyText"/>
      </w:pPr>
      <w:r>
        <w:t xml:space="preserve">In terms of classroom management, I adopted a firm yet empathetic approach. Understanding the cultural nuances of</w:t>
      </w:r>
      <w:r>
        <w:t xml:space="preserve"> </w:t>
      </w:r>
      <w:r>
        <w:rPr>
          <w:bCs/>
          <w:b/>
        </w:rPr>
        <w:t xml:space="preserve">Ivory Coast Abidjan</w:t>
      </w:r>
      <w:r>
        <w:t xml:space="preserve">, where respect for elders and teachers is deeply ingrained, I leveraged this cultural value to establish order while remaining open to dialogue. Clear expectations were set at the beginning of each term, ensuring that students understood both their rights and responsibilities. This balanced strategy helped reduce disciplinary issues significantly during my teaching periods.</w:t>
      </w:r>
    </w:p>
    <w:bookmarkEnd w:id="22"/>
    <w:bookmarkStart w:id="23" w:name="X52faa34e57b2f4ee46c47e2bac0407b4b23a301"/>
    <w:p>
      <w:pPr>
        <w:pStyle w:val="Heading2"/>
      </w:pPr>
      <w:r>
        <w:rPr>
          <w:bCs/>
          <w:b/>
        </w:rPr>
        <w:t xml:space="preserve">IV. Curriculum Implementation and Assessment</w:t>
      </w:r>
    </w:p>
    <w:p>
      <w:pPr>
        <w:pStyle w:val="FirstParagraph"/>
      </w:pPr>
      <w:r>
        <w:t xml:space="preserve">The implementation of the national curriculum required careful planning to ensure coverage within the allotted time frames. As a</w:t>
      </w:r>
      <w:r>
        <w:t xml:space="preserve"> </w:t>
      </w:r>
      <w:r>
        <w:rPr>
          <w:bCs/>
          <w:b/>
        </w:rPr>
        <w:t xml:space="preserve">Teacher Secondary</w:t>
      </w:r>
      <w:r>
        <w:t xml:space="preserve">, I was responsible for preparing detailed lesson plans that adhered to the official syllabus while allowing flexibility for spontaneous teachable moments. In subjects such as Mathematics and Sciences, I incorporated real-world applications relevant to life in Abidjan, such as using local market scenarios for arithmetic problems or discussing environmental issues affecting the lagoon regions.</w:t>
      </w:r>
    </w:p>
    <w:p>
      <w:pPr>
        <w:pStyle w:val="BodyText"/>
      </w:pPr>
      <w:r>
        <w:t xml:space="preserve">Assessment was another critical component of my internship. Moving beyond standard written examinations, I introduced formative assessments through quizzes, peer reviews, and project-based evaluations. These methods provided a more holistic view of student progress. Feedback was given promptly to guide students toward improvement, fostering a growth mindset essential for secondary education.</w:t>
      </w:r>
    </w:p>
    <w:bookmarkEnd w:id="23"/>
    <w:bookmarkStart w:id="24" w:name="Xc4cd38bdc7878c4314c3ae3246299ec4f56df45"/>
    <w:p>
      <w:pPr>
        <w:pStyle w:val="Heading2"/>
      </w:pPr>
      <w:r>
        <w:rPr>
          <w:bCs/>
          <w:b/>
        </w:rPr>
        <w:t xml:space="preserve">V. Community Engagement and Cultural Integration</w:t>
      </w:r>
    </w:p>
    <w:p>
      <w:pPr>
        <w:pStyle w:val="FirstParagraph"/>
      </w:pPr>
      <w:r>
        <w:t xml:space="preserve">Being part of the educational community in</w:t>
      </w:r>
      <w:r>
        <w:t xml:space="preserve"> </w:t>
      </w:r>
      <w:r>
        <w:rPr>
          <w:bCs/>
          <w:b/>
        </w:rPr>
        <w:t xml:space="preserve">Ivory Coast Abidjan</w:t>
      </w:r>
      <w:r>
        <w:t xml:space="preserve"> </w:t>
      </w:r>
      <w:r>
        <w:t xml:space="preserve">offered unique opportunities for professional growth outside the classroom. I actively participated in parent-teacher associations, recognizing that parental involvement is crucial for student success in this region. These meetings highlighted the importance of communication and trust between educators and families.</w:t>
      </w:r>
    </w:p>
    <w:p>
      <w:pPr>
        <w:pStyle w:val="BodyText"/>
      </w:pPr>
      <w:r>
        <w:t xml:space="preserve">Moreover, cultural integration played a vital role in my effectiveness as a</w:t>
      </w:r>
      <w:r>
        <w:t xml:space="preserve"> </w:t>
      </w:r>
      <w:r>
        <w:rPr>
          <w:bCs/>
          <w:b/>
        </w:rPr>
        <w:t xml:space="preserve">Teacher Secondary</w:t>
      </w:r>
      <w:r>
        <w:t xml:space="preserve">. Participating in school events such as Independence Day celebrations allowed me to connect with students on a personal level, demonstrating that I valued their cultural heritage. This connection built rapport, which translated into higher levels of respect and cooperation during academic sessions.</w:t>
      </w:r>
    </w:p>
    <w:bookmarkEnd w:id="24"/>
    <w:bookmarkStart w:id="25" w:name="vi.-conclusion-and-future-prospects"/>
    <w:p>
      <w:pPr>
        <w:pStyle w:val="Heading2"/>
      </w:pPr>
      <w:r>
        <w:rPr>
          <w:bCs/>
          <w:b/>
        </w:rPr>
        <w:t xml:space="preserve">VI. Conclusion and Future Prospects</w:t>
      </w:r>
    </w:p>
    <w:p>
      <w:pPr>
        <w:pStyle w:val="FirstParagraph"/>
      </w:pPr>
      <w:r>
        <w:t xml:space="preserve">In conclusion, this internship has been an invaluable experience in my journey to becoming a certified</w:t>
      </w:r>
      <w:r>
        <w:t xml:space="preserve"> </w:t>
      </w:r>
      <w:r>
        <w:rPr>
          <w:bCs/>
          <w:b/>
        </w:rPr>
        <w:t xml:space="preserve">Teacher Secondary</w:t>
      </w:r>
      <w:r>
        <w:t xml:space="preserve">. The dynamic educational environment of</w:t>
      </w:r>
      <w:r>
        <w:t xml:space="preserve"> </w:t>
      </w:r>
      <w:r>
        <w:rPr>
          <w:bCs/>
          <w:b/>
        </w:rPr>
        <w:t xml:space="preserve">Ivory Coast Abidjan</w:t>
      </w:r>
      <w:r>
        <w:t xml:space="preserve"> </w:t>
      </w:r>
      <w:r>
        <w:t xml:space="preserve">has challenged me to adapt, innovate, and grow professionally. I have gained profound insights into the realities of teaching in a diverse urban setting, from managing large classes to integrating cultural elements into the curriculum.</w:t>
      </w:r>
    </w:p>
    <w:p>
      <w:pPr>
        <w:pStyle w:val="BodyText"/>
      </w:pPr>
      <w:r>
        <w:t xml:space="preserve">The skills acquired during this period—ranging from pedagogical planning to community engagement—are essential for addressing the evolving needs of secondary education in Côte d'Ivoire. As I move forward, I am committed to continuing my professional development and contributing positively to the educational sector. This report stands as a testament to my dedication, resilience, and passion for teaching within the vibrant context of</w:t>
      </w:r>
      <w:r>
        <w:t xml:space="preserve"> </w:t>
      </w:r>
      <w:r>
        <w:rPr>
          <w:bCs/>
          <w:b/>
        </w:rPr>
        <w:t xml:space="preserve">Ivory Coast Abidjan</w:t>
      </w:r>
      <w:r>
        <w:t xml:space="preserve">. It confirms that effective teaching requires not just knowledge of subject matter, but also a deep understanding of the cultural and social fabric in which education takes place.</w:t>
      </w:r>
    </w:p>
    <w:p>
      <w:pPr>
        <w:pStyle w:val="BodyText"/>
      </w:pPr>
      <w:r>
        <w:t xml:space="preserve">Through this internship report, I reaffirm my commitment to excellence as an educator. The experiences gained have prepared me to face the complexities of modern secondary education with confidence and creativity, ensuring that every student in Abidjan has access to high-quality instruction that empowers them for the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2026-07-29T08:56:01Z</dcterms:created>
  <dcterms:modified xsi:type="dcterms:W3CDTF">2026-07-29T08:56:01Z</dcterms:modified>
</cp:coreProperties>
</file>

<file path=docProps/custom.xml><?xml version="1.0" encoding="utf-8"?>
<Properties xmlns="http://schemas.openxmlformats.org/officeDocument/2006/custom-properties" xmlns:vt="http://schemas.openxmlformats.org/officeDocument/2006/docPropsVTypes"/>
</file>