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p>
    <w:p>
      <w:pPr>
        <w:pStyle w:val="FirstParagraph"/>
      </w:pPr>
      <w:r>
        <w:t xml:space="preserve">```html</w:t>
      </w:r>
    </w:p>
    <w:bookmarkStart w:id="26" w:name="internship-report-teacher-secondary"/>
    <w:p>
      <w:pPr>
        <w:pStyle w:val="Heading1"/>
      </w:pPr>
      <w:r>
        <w:rPr>
          <w:iCs/>
          <w:i/>
          <w:bCs/>
          <w:b/>
        </w:rPr>
        <w:t xml:space="preserve">Internship Report: Teacher Secondary</w:t>
      </w:r>
    </w:p>
    <w:p>
      <w:pPr>
        <w:pStyle w:val="FirstParagraph"/>
      </w:pPr>
      <w:r>
        <w:rPr>
          <w:bCs/>
          <w:b/>
        </w:rPr>
        <w:t xml:space="preserve">Date:</w:t>
      </w:r>
      <w:r>
        <w:t xml:space="preserve"> March 24, 2025</w:t>
      </w:r>
    </w:p>
    <w:p>
      <w:pPr>
        <w:pStyle w:val="BodyText"/>
      </w:pPr>
      <w:r>
        <w:t xml:space="preserve">    </w:t>
      </w:r>
      <w:r>
        <w:br/>
      </w:r>
    </w:p>
    <w:p>
      <w:pPr>
        <w:pStyle w:val="BodyText"/>
      </w:pPr>
      <w:r>
        <w:t xml:space="preserve">This document serves as a formal summary of my practical teaching experience and professional development journey as a Teacher Secondary intern during the recent semester. The primary objective of this report is to reflect on the pedagogical strategies implemented, cultural competencies developed, and educational frameworks applied within the specific context of New Zealand Wellington.</w:t>
      </w:r>
    </w:p>
    <w:bookmarkStart w:id="20" w:name="X28adce3faa33002982c9a12673e3fafb28784f1"/>
    <w:p>
      <w:pPr>
        <w:pStyle w:val="Heading2"/>
      </w:pPr>
      <w:r>
        <w:rPr>
          <w:bCs/>
          <w:b/>
        </w:rPr>
        <w:t xml:space="preserve">Contextual Background: Teaching in New Zealand Wellington</w:t>
      </w:r>
    </w:p>
    <w:p>
      <w:pPr>
        <w:pStyle w:val="FirstParagraph"/>
      </w:pPr>
      <w:r>
        <w:t xml:space="preserve">    </w:t>
      </w:r>
      <w:r>
        <w:br/>
      </w:r>
    </w:p>
    <w:p>
      <w:pPr>
        <w:pStyle w:val="BodyText"/>
      </w:pPr>
      <w:r>
        <w:t xml:space="preserve">My internship placement was located at a secondary school in the vibrant heart of New Zealand Wellington, a city renowned for its multicultural environment and progressive educational standards. The school I was placed in serves a diverse student body from Years 9 through 13, encompassing students from various cultural backgrounds including Māori and Pacific communities. This setting provided an invaluable opportunity to observe and participate in the nuances of teaching within New Zealand Wellington schools.</w:t>
      </w:r>
    </w:p>
    <w:p>
      <w:pPr>
        <w:pStyle w:val="BodyText"/>
      </w:pPr>
      <w:r>
        <w:t xml:space="preserve">Understanding the local educational landscape was crucial. I had to familiarize myself with the New Zealand Curriculum (NZC), which places a strong emphasis on key competencies such as thinking, using language, symbols, and texts, managing oneself, relating to others, and participating and contributing. Furthermore being based in New Zealand Wellington meant that I could engage deeply with local community resources that often inform secondary education practices.</w:t>
      </w:r>
    </w:p>
    <w:bookmarkEnd w:id="20"/>
    <w:bookmarkStart w:id="21" w:name="Xf22855070cfae61eba89e396793d100c3d31fda"/>
    <w:p>
      <w:pPr>
        <w:pStyle w:val="Heading2"/>
      </w:pPr>
      <w:r>
        <w:rPr>
          <w:bCs/>
          <w:b/>
        </w:rPr>
        <w:t xml:space="preserve">Pedagogical Strategies and Classroom Management</w:t>
      </w:r>
    </w:p>
    <w:p>
      <w:pPr>
        <w:pStyle w:val="FirstParagraph"/>
      </w:pPr>
      <w:r>
        <w:t xml:space="preserve">    </w:t>
      </w:r>
      <w:r>
        <w:br/>
      </w:r>
    </w:p>
    <w:p>
      <w:pPr>
        <w:pStyle w:val="BodyText"/>
      </w:pPr>
      <w:r>
        <w:t xml:space="preserve">As a Teacher Secondary intern, my primary responsibility was to assist in planning and delivering lessons for Year 11 English classes. I quickly realized that effective classroom management is not merely about discipline but involves building rapport and creating an inclusive environment where students feel safe to express their ideas.</w:t>
      </w:r>
    </w:p>
    <w:p>
      <w:pPr>
        <w:pStyle w:val="BodyText"/>
      </w:pPr>
      <w:r>
        <w:t xml:space="preserve">To achieve this, I adopted a differentiated instructional approach. Recognizing that secondary students in New Zealand Wellington have varied learning needs, I tailored my teaching materials to accommodate different proficiency levels. For example, while teaching literature analysis, I provided scaffolding for lower-performing students and extension tasks for those requiring additional challenges.</w:t>
      </w:r>
    </w:p>
    <w:p>
      <w:pPr>
        <w:pStyle w:val="BodyText"/>
      </w:pPr>
      <w:r>
        <w:t xml:space="preserve">One of the most significant lessons I learned was the importance of integrating Te Reo Māori (the Māori language) into my everyday interactions. Even in non-Te Reo specific classes, using basic greetings like 'Kia ora' (Hello/Be well) and acknowledging local iwi (tribes) helped foster a sense of belonging and respect among students. This alignment with the values of New Zealand Wellington schools was essential for successful student engagement.</w:t>
      </w:r>
    </w:p>
    <w:bookmarkEnd w:id="21"/>
    <w:bookmarkStart w:id="22" w:name="assessment-and-feedback-practices"/>
    <w:p>
      <w:pPr>
        <w:pStyle w:val="Heading2"/>
      </w:pPr>
      <w:r>
        <w:rPr>
          <w:bCs/>
          <w:b/>
        </w:rPr>
        <w:t xml:space="preserve">Assessment and Feedback Practices</w:t>
      </w:r>
    </w:p>
    <w:p>
      <w:pPr>
        <w:pStyle w:val="FirstParagraph"/>
      </w:pPr>
      <w:r>
        <w:t xml:space="preserve">    </w:t>
      </w:r>
      <w:r>
        <w:br/>
      </w:r>
    </w:p>
    <w:p>
      <w:pPr>
        <w:pStyle w:val="BodyText"/>
      </w:pPr>
      <w:r>
        <w:t xml:space="preserve">Assessment in secondary education is a critical component that drives learning. During my internship, I participated in designing formative assessments to monitor student progress regularly. This allowed me to provide timely feedback, which research shows is more effective than summative assessment alone.</w:t>
      </w:r>
    </w:p>
    <w:p>
      <w:pPr>
        <w:numPr>
          <w:ilvl w:val="0"/>
          <w:numId w:val="1001"/>
        </w:numPr>
        <w:pStyle w:val="Compact"/>
      </w:pPr>
      <w:r>
        <w:rPr>
          <w:bCs/>
          <w:b/>
        </w:rPr>
        <w:t xml:space="preserve">Formative Assessment:</w:t>
      </w:r>
      <w:r>
        <w:t xml:space="preserve">    I utilized exit tickets and peer-review sessions to gauge understanding at the end of each lesson. This immediate feedback loop helped adjust subsequent lessons based on student needs.</w:t>
      </w:r>
    </w:p>
    <w:p>
      <w:pPr>
        <w:numPr>
          <w:ilvl w:val="0"/>
          <w:numId w:val="1001"/>
        </w:numPr>
        <w:pStyle w:val="Compact"/>
      </w:pPr>
      <w:r>
        <w:rPr>
          <w:bCs/>
          <w:b/>
        </w:rPr>
        <w:t xml:space="preserve">Summative Evaluation:</w:t>
      </w:r>
      <w:r>
        <w:t xml:space="preserve">    Under the supervision of my mentor teacher, I contributed to marking standardized tests and essays, ensuring that grading rubrics were applied consistently and fairly across all students.</w:t>
      </w:r>
    </w:p>
    <w:p>
      <w:pPr>
        <w:pStyle w:val="FirstParagraph"/>
      </w:pPr>
      <w:r>
        <w:t xml:space="preserve">The feedback process was particularly insightful. Learning how to deliver constructive criticism in a way that motivates rather than discourages students was a key takeaway from my role as Teacher Secondary intern. I practiced using the "Feedback Sandwich" method, starting with positive reinforcement, followed by areas for improvement, and ending with encouragement.</w:t>
      </w:r>
    </w:p>
    <w:bookmarkEnd w:id="22"/>
    <w:bookmarkStart w:id="23" w:name="Xe348109b7edfb7225635cd35f2f4a948522ade7"/>
    <w:p>
      <w:pPr>
        <w:pStyle w:val="Heading2"/>
      </w:pPr>
      <w:r>
        <w:rPr>
          <w:bCs/>
          <w:b/>
        </w:rPr>
        <w:t xml:space="preserve">Cultural Responsiveness and Community Engagement</w:t>
      </w:r>
    </w:p>
    <w:p>
      <w:pPr>
        <w:pStyle w:val="FirstParagraph"/>
      </w:pPr>
      <w:r>
        <w:t xml:space="preserve">    </w:t>
      </w:r>
      <w:r>
        <w:br/>
      </w:r>
    </w:p>
    <w:p>
      <w:pPr>
        <w:pStyle w:val="BodyText"/>
      </w:pPr>
      <w:r>
        <w:t xml:space="preserve">A pivotal aspect of my internship was learning about the cultural diversity present in New Zealand Wellington schools. Education here is not just about academic achievement but also about nurturing well-rounded individuals who respect cultural differences.</w:t>
      </w:r>
    </w:p>
    <w:p>
      <w:pPr>
        <w:numPr>
          <w:ilvl w:val="0"/>
          <w:numId w:val="1002"/>
        </w:numPr>
        <w:pStyle w:val="Compact"/>
      </w:pPr>
      <w:r>
        <w:rPr>
          <w:bCs/>
          <w:b/>
        </w:rPr>
        <w:t xml:space="preserve">Mātauranga Māori:</w:t>
      </w:r>
      <w:r>
        <w:t xml:space="preserve">    I actively sought opportunities to incorporate indigenous knowledge and perspectives into my lessons. This included inviting local elders to share their stories, which enriched the students' understanding of history and society.</w:t>
      </w:r>
    </w:p>
    <w:p>
      <w:pPr>
        <w:numPr>
          <w:ilvl w:val="0"/>
          <w:numId w:val="1002"/>
        </w:numPr>
        <w:pStyle w:val="Compact"/>
      </w:pPr>
      <w:r>
        <w:rPr>
          <w:bCs/>
          <w:b/>
        </w:rPr>
        <w:t xml:space="preserve">Inclusive Practices:</w:t>
      </w:r>
      <w:r>
        <w:t xml:space="preserve">    Working with special needs students taught me the importance of adaptability. Collaborating with support staff to modify resources ensured that all learners could access the curriculum effectively.</w:t>
      </w:r>
    </w:p>
    <w:p>
      <w:pPr>
        <w:pStyle w:val="FirstParagraph"/>
      </w:pPr>
      <w:r>
        <w:t xml:space="preserve">This focus on inclusivity is a hallmark of quality teaching in New Zealand Wellington, and it significantly influenced my approach to lesson planning and classroom dynamics.</w:t>
      </w:r>
    </w:p>
    <w:bookmarkEnd w:id="23"/>
    <w:bookmarkStart w:id="24" w:name="professional-development-and-reflection"/>
    <w:p>
      <w:pPr>
        <w:pStyle w:val="Heading2"/>
      </w:pPr>
      <w:r>
        <w:rPr>
          <w:bCs/>
          <w:b/>
        </w:rPr>
        <w:t xml:space="preserve">Professional Development and Reflection</w:t>
      </w:r>
    </w:p>
    <w:p>
      <w:pPr>
        <w:pStyle w:val="FirstParagraph"/>
      </w:pPr>
      <w:r>
        <w:t xml:space="preserve">    </w:t>
      </w:r>
      <w:r>
        <w:br/>
      </w:r>
    </w:p>
    <w:p>
      <w:pPr>
        <w:pStyle w:val="BodyText"/>
      </w:pPr>
      <w:r>
        <w:t xml:space="preserve">The internship experience was complemented by regular reflective sessions with my mentor teacher. These meetings provided a platform for discussing challenges, celebrating successes, and identifying areas for growth.</w:t>
      </w:r>
    </w:p>
    <w:p>
      <w:pPr>
        <w:numPr>
          <w:ilvl w:val="0"/>
          <w:numId w:val="1003"/>
        </w:numPr>
        <w:pStyle w:val="Compact"/>
      </w:pPr>
      <w:r>
        <w:rPr>
          <w:bCs/>
          <w:b/>
        </w:rPr>
        <w:t xml:space="preserve">Mentorship:</w:t>
      </w:r>
      <w:r>
        <w:t xml:space="preserve">    My mentor provided invaluable guidance on managing workload and balancing administrative tasks with instructional time. This support was crucial during the busy weeks leading up to major examinations.</w:t>
      </w:r>
    </w:p>
    <w:p>
      <w:pPr>
        <w:numPr>
          <w:ilvl w:val="0"/>
          <w:numId w:val="1003"/>
        </w:numPr>
        <w:pStyle w:val="Compact"/>
      </w:pPr>
      <w:r>
        <w:rPr>
          <w:bCs/>
          <w:b/>
        </w:rPr>
        <w:t xml:space="preserve">Reflective Practice:</w:t>
      </w:r>
      <w:r>
        <w:t xml:space="preserve">    I maintained a journal throughout my internship, documenting daily reflections on lesson effectiveness, student interactions, and personal growth. This reflective practice helped me identify patterns in my teaching style and make necessary adjustments.</w:t>
      </w:r>
    </w:p>
    <w:p>
      <w:pPr>
        <w:pStyle w:val="FirstParagraph"/>
      </w:pPr>
      <w:r>
        <w:t xml:space="preserve">The professional development opportunities extended beyond the classroom. Attending departmental meetings and staff workshops gave me insight into the broader educational ecosystem of New Zealand Wellington schools, including policy implementation and curriculum development processes.</w:t>
      </w:r>
    </w:p>
    <w:bookmarkEnd w:id="24"/>
    <w:bookmarkStart w:id="25" w:name="conclusion"/>
    <w:p>
      <w:pPr>
        <w:pStyle w:val="Heading2"/>
      </w:pPr>
      <w:r>
        <w:rPr>
          <w:bCs/>
          <w:b/>
        </w:rPr>
        <w:t xml:space="preserve">Conclusion</w:t>
      </w:r>
    </w:p>
    <w:p>
      <w:pPr>
        <w:pStyle w:val="FirstParagraph"/>
      </w:pPr>
      <w:r>
        <w:t xml:space="preserve">    </w:t>
      </w:r>
      <w:r>
        <w:br/>
      </w:r>
    </w:p>
    <w:p>
      <w:pPr>
        <w:pStyle w:val="BodyText"/>
      </w:pPr>
      <w:r>
        <w:t xml:space="preserve">In conclusion, my internship as a Teacher Secondary intern in New Zealand Wellington has been a transformative experience. It has equipped me with practical teaching skills, enhanced my understanding of culturally responsive pedagogy, and strengthened my ability to assess and support diverse learners.</w:t>
      </w:r>
    </w:p>
    <w:p>
      <w:pPr>
        <w:pStyle w:val="BodyText"/>
      </w:pPr>
      <w:r>
        <w:t xml:space="preserve">The vibrant educational environment of New Zealand Wellington provided an ideal setting for this professional growth. By engaging deeply with the local community and adhering to the high standards set by the New Zealand Curriculum, I have developed a solid foundation for my future career in education.</w:t>
      </w:r>
    </w:p>
    <w:p>
      <w:pPr>
        <w:pStyle w:val="BodyText"/>
      </w:pPr>
      <w:r>
        <w:t xml:space="preserve">This report highlights not only my achievements but also the lessons learned from challenges faced. Moving forward, I am committed to continuing this journey of learning and improvement, aiming to make a positive impact on students' lives through dedicated and effective teaching practices.</w:t>
      </w:r>
    </w:p>
    <w:p>
      <w:pPr>
        <w:pStyle w:val="BodyText"/>
      </w:pPr>
      <w:r>
        <w:t xml:space="preserve">    </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dc:title>
  <dc:creator/>
  <dc:language>en</dc:language>
  <cp:keywords/>
  <dcterms:created xsi:type="dcterms:W3CDTF">2026-07-29T17:20:37Z</dcterms:created>
  <dcterms:modified xsi:type="dcterms:W3CDTF">2026-07-29T17:20:37Z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