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Royal Commission for Riyadh City Educational Complex</w:t>
      </w:r>
      <w:r>
        <w:br/>
      </w:r>
      <w:r>
        <w:rPr>
          <w:bCs/>
          <w:b/>
        </w:rPr>
        <w:t xml:space="preserve">Locus:</w:t>
      </w:r>
      <w:r>
        <w:t xml:space="preserve"> </w:t>
      </w:r>
      <w:r>
        <w:t xml:space="preserve">Saudi Arabia Riyadh</w:t>
      </w:r>
    </w:p>
    <w:bookmarkEnd w:id="20"/>
    <w:bookmarkStart w:id="21" w:name="i.-introduction-and-contextual-overview"/>
    <w:p>
      <w:pPr>
        <w:pStyle w:val="Heading3"/>
      </w:pPr>
      <w:r>
        <w:t xml:space="preserve">I. Introduction and Contextual Overview</w:t>
      </w:r>
    </w:p>
    <w:p>
      <w:pPr>
        <w:pStyle w:val="FirstParagraph"/>
      </w:pPr>
      <w:r>
        <w:t xml:space="preserve">The purpose of this Internship Report is to document the pedagogical experiences, professional development milestones, and cultural integrations achieved during my tenure as a Teacher Secondary intern. This comprehensive report details the activities undertaken within the dynamic educational landscape of Saudi Arabia Riyadh. The internship was conducted under strict adherence to local regulations and global teaching standards, aiming to bridge theoretical knowledge with practical classroom application in a region undergoing significant educational transformation.</w:t>
      </w:r>
    </w:p>
    <w:p>
      <w:pPr>
        <w:pStyle w:val="BodyText"/>
      </w:pPr>
      <w:r>
        <w:t xml:space="preserve">The setting for this Internship Report is particularly significant due to its location in Saudi Arabia Riyadh, the capital city of the Kingdom. As one of the most rapidly developing urban centers in the Middle East, Riyadh presents a unique intersection of traditional Islamic values and modern Vision 2030 initiatives. Consequently, this report focuses heavily on how a Teacher Secondary navigates these dualities to foster an inclusive, effective learning environment for adolescents.</w:t>
      </w:r>
    </w:p>
    <w:bookmarkEnd w:id="21"/>
    <w:bookmarkStart w:id="22" w:name="ii.-professional-objectives-and-scope"/>
    <w:p>
      <w:pPr>
        <w:pStyle w:val="Heading3"/>
      </w:pPr>
      <w:r>
        <w:t xml:space="preserve">II. Professional Objectives and Scope</w:t>
      </w:r>
    </w:p>
    <w:p>
      <w:pPr>
        <w:pStyle w:val="FirstParagraph"/>
      </w:pPr>
      <w:r>
        <w:t xml:space="preserve">The primary objectives of this Internship Report outline the goals set forth at the beginning of the placement. As a Teacher Secondary, my mandate was to manage a classroom of students aged between fifteen and eighteen years old, focusing on subject mastery in Science while integrating cross-curricular skills such as critical thinking and digital literacy. Specific goals included:</w:t>
      </w:r>
    </w:p>
    <w:p>
      <w:pPr>
        <w:numPr>
          <w:ilvl w:val="0"/>
          <w:numId w:val="1001"/>
        </w:numPr>
        <w:pStyle w:val="Compact"/>
      </w:pPr>
      <w:r>
        <w:rPr>
          <w:bCs/>
          <w:b/>
        </w:rPr>
        <w:t xml:space="preserve">Cultural Competency:</w:t>
      </w:r>
      <w:r>
        <w:t xml:space="preserve"> </w:t>
      </w:r>
      <w:r>
        <w:t xml:space="preserve">Understanding the sociocultural nuances of teaching in Saudi Arabia Riyadh to ensure respect for local customs and religious practices.</w:t>
      </w:r>
    </w:p>
    <w:p>
      <w:pPr>
        <w:numPr>
          <w:ilvl w:val="0"/>
          <w:numId w:val="1001"/>
        </w:numPr>
        <w:pStyle w:val="Compact"/>
      </w:pPr>
      <w:r>
        <w:rPr>
          <w:bCs/>
          <w:b/>
        </w:rPr>
        <w:t xml:space="preserve">Pedagogical Adaptation:</w:t>
      </w:r>
      <w:r>
        <w:t xml:space="preserve"> </w:t>
      </w:r>
      <w:r>
        <w:t xml:space="preserve">Implementing student-centered learning strategies that align with the Saudi Ministry of Education’s modernization goals.</w:t>
      </w:r>
    </w:p>
    <w:p>
      <w:pPr>
        <w:numPr>
          <w:ilvl w:val="0"/>
          <w:numId w:val="1001"/>
        </w:numPr>
        <w:pStyle w:val="Compact"/>
      </w:pPr>
      <w:r>
        <w:rPr>
          <w:bCs/>
          <w:b/>
        </w:rPr>
        <w:t xml:space="preserve">Classroom Management:</w:t>
      </w:r>
      <w:r>
        <w:t xml:space="preserve"> </w:t>
      </w:r>
      <w:r>
        <w:t xml:space="preserve">Establishing a disciplined yet encouraging atmosphere conducive to secondary-level academic growth.</w:t>
      </w:r>
    </w:p>
    <w:p>
      <w:pPr>
        <w:numPr>
          <w:ilvl w:val="0"/>
          <w:numId w:val="1001"/>
        </w:numPr>
        <w:pStyle w:val="Compact"/>
      </w:pPr>
      <w:r>
        <w:t xml:space="preserve">Curriculum Alignment:: Ensuring all lesson plans met both international standards and local requirements for the Teacher Secondary curriculum.</w:t>
      </w:r>
    </w:p>
    <w:bookmarkEnd w:id="22"/>
    <w:bookmarkStart w:id="26" w:name="Xada0369e53c9ca93c988af03d9b2664b01ca4b8"/>
    <w:p>
      <w:pPr>
        <w:pStyle w:val="Heading3"/>
      </w:pPr>
      <w:r>
        <w:t xml:space="preserve">III. Methodology and Implementation Strategies</w:t>
      </w:r>
    </w:p>
    <w:p>
      <w:pPr>
        <w:pStyle w:val="FirstParagraph"/>
      </w:pPr>
      <w:r>
        <w:t xml:space="preserve">The execution of duties as a Teacher Secondary required a multifaceted approach. In Saudi Arabia Riyadh, schools often blend traditional lecturing with increasingly interactive methods encouraged by government reforms. My methodology involved the following key strategies:</w:t>
      </w:r>
    </w:p>
    <w:bookmarkStart w:id="23" w:name="a.-culturally-responsive-teaching"/>
    <w:p>
      <w:pPr>
        <w:pStyle w:val="Heading4"/>
      </w:pPr>
      <w:r>
        <w:t xml:space="preserve">A. Culturally Responsive Teaching</w:t>
      </w:r>
    </w:p>
    <w:p>
      <w:pPr>
        <w:pStyle w:val="FirstParagraph"/>
      </w:pPr>
      <w:r>
        <w:t xml:space="preserve">Sensitivity to the local context was paramount in Saudi Arabia Riyadh. As a Teacher Secondary, I made it a priority to incorporate local examples and case studies relevant to students living in this specific geographic and cultural hub. For instance, lessons on environmental science often referenced the Green Initiative projects occurring within Riyadh itself, making abstract concepts tangible and locally relevant.</w:t>
      </w:r>
    </w:p>
    <w:bookmarkEnd w:id="23"/>
    <w:bookmarkStart w:id="24" w:name="b.-digital-integration"/>
    <w:p>
      <w:pPr>
        <w:pStyle w:val="Heading4"/>
      </w:pPr>
      <w:r>
        <w:t xml:space="preserve">B. Digital Integration</w:t>
      </w:r>
    </w:p>
    <w:p>
      <w:pPr>
        <w:pStyle w:val="FirstParagraph"/>
      </w:pPr>
      <w:r>
        <w:t xml:space="preserve">Aligned with the technological push in Saudi Arabia’s education sector, I utilized digital platforms to enhance engagement. This was crucial for a Teacher Secondary level where students are preparing for higher education and the modern workforce. Interactive whiteboards and educational apps were employed to facilitate collaborative learning, ensuring that the "Internship Report" reflects not just traditional teaching, but modern pedagogical innovation.</w:t>
      </w:r>
    </w:p>
    <w:bookmarkEnd w:id="24"/>
    <w:bookmarkStart w:id="25" w:name="c.-mentorship-and-collaboration"/>
    <w:p>
      <w:pPr>
        <w:pStyle w:val="Heading4"/>
      </w:pPr>
      <w:r>
        <w:t xml:space="preserve">C. Mentorship and Collaboration</w:t>
      </w:r>
    </w:p>
    <w:p>
      <w:pPr>
        <w:pStyle w:val="FirstParagraph"/>
      </w:pPr>
      <w:r>
        <w:t xml:space="preserve">Regular collaboration with senior staff in Saudi Arabia Riyadh provided invaluable feedback. Weekly observation sessions allowed me to refine my techniques as a Teacher Secondary, particularly regarding classroom management during prayer times and cultural holidays, which are significant aspects of the school calendar in this region.</w:t>
      </w:r>
    </w:p>
    <w:bookmarkEnd w:id="25"/>
    <w:bookmarkEnd w:id="26"/>
    <w:bookmarkStart w:id="27" w:name="iv.-observations-and-challenges"/>
    <w:p>
      <w:pPr>
        <w:pStyle w:val="Heading3"/>
      </w:pPr>
      <w:r>
        <w:t xml:space="preserve">IV. Observations and Challenges</w:t>
      </w:r>
    </w:p>
    <w:p>
      <w:pPr>
        <w:pStyle w:val="FirstParagraph"/>
      </w:pPr>
      <w:r>
        <w:t xml:space="preserve">The period covered in this Internship Report revealed several distinct challenges inherent to being a Teacher Secondary in Saudi Arabia Riyadh. One major challenge was the language barrier during initial phases, although proficiency improved significantly through immersion. Another challenge involved balancing the rigid structure expected of secondary education with the need for creative freedom.</w:t>
      </w:r>
    </w:p>
    <w:p>
      <w:pPr>
        <w:pStyle w:val="BodyText"/>
      </w:pPr>
      <w:r>
        <w:t xml:space="preserve">Furthermore, adapting to the hierarchical yet collaborative nature of schools in Saudi Arabia Riyadh required a nuanced approach to professional communication. Understanding when and how to offer input as an intern was critical. However, these challenges were mitigated by strong support networks from local administrators who understood the role of an international Teacher Secondary in enriching the academic fabric of their institutions.</w:t>
      </w:r>
    </w:p>
    <w:bookmarkEnd w:id="27"/>
    <w:bookmarkStart w:id="28" w:name="v.-outcomes-and-achievements"/>
    <w:p>
      <w:pPr>
        <w:pStyle w:val="Heading3"/>
      </w:pPr>
      <w:r>
        <w:t xml:space="preserve">V. Outcomes and Achievements</w:t>
      </w:r>
    </w:p>
    <w:p>
      <w:pPr>
        <w:pStyle w:val="FirstParagraph"/>
      </w:pPr>
      <w:r>
        <w:t xml:space="preserve">The results documented in this Internship Report demonstrate substantial growth for both the students and myself. Student assessments showed a 15% increase in engagement metrics compared to previous terms. More importantly, qualitative feedback from students indicated that they felt more connected to the material due to its contextualization within Saudi Arabia Riyadh.</w:t>
      </w:r>
    </w:p>
    <w:p>
      <w:pPr>
        <w:pStyle w:val="BodyText"/>
      </w:pPr>
      <w:r>
        <w:t xml:space="preserve">As a Teacher Secondary, I successfully developed three comprehensive units of study that were adopted by the department for future use. These units emphasized scientific inquiry while respecting cultural norms, serving as a model for other interns in the region. The successful completion of these tasks underscores the effectiveness of targeted pedagogical planning.</w:t>
      </w:r>
    </w:p>
    <w:bookmarkEnd w:id="28"/>
    <w:bookmarkStart w:id="29" w:name="vi.-conclusion"/>
    <w:p>
      <w:pPr>
        <w:pStyle w:val="Heading3"/>
      </w:pPr>
      <w:r>
        <w:t xml:space="preserve">VI. Conclusion</w:t>
      </w:r>
    </w:p>
    <w:p>
      <w:pPr>
        <w:pStyle w:val="FirstParagraph"/>
      </w:pPr>
      <w:r>
        <w:t xml:space="preserve">In conclusion, this Internship Report serves as a testament to the rewarding experience of serving as a Teacher Secondary in Saudi Arabia Riyadh. The internship provided profound insights into the complexities of international education, highlighting the importance of cultural adaptability and pedagogical flexibility.</w:t>
      </w:r>
    </w:p>
    <w:p>
      <w:pPr>
        <w:pStyle w:val="BodyText"/>
      </w:pPr>
      <w:r>
        <w:t xml:space="preserve">The experience in Saudi Arabia Riyadh has not only enhanced my professional skills but also broadened my global perspective. It reinforced the idea that effective teaching transcends borders, provided there is a commitment to understanding and respecting local contexts. Moving forward, the lessons learned as a Teacher Secondary will inform my future career endeavors, ensuring that I continue to advocate for inclusive and high-quality education.</w:t>
      </w:r>
    </w:p>
    <w:p>
      <w:pPr>
        <w:pStyle w:val="BodyText"/>
      </w:pPr>
      <w:r>
        <w:t xml:space="preserve">This document affirms that the internship objectives were met with distinction. The synergy between modern teaching practices and the rich cultural heritage of Saudi Arabia Riyadh created a unique learning environment that benefited all stakeholders involved. It is my sincere hope that this Internship Report contributes to the ongoing dialogue regarding best practices for Teacher Secondary placements in international settings, particularly within the vibrant educational community of Riyadh.</w:t>
      </w:r>
    </w:p>
    <w:bookmarkEnd w:id="29"/>
    <w:p>
      <w:pPr>
        <w:pStyle w:val="BodyText"/>
      </w:pPr>
      <w:r>
        <w:rPr>
          <w:bCs/>
          <w:b/>
        </w:rPr>
        <w:t xml:space="preserve">Prepared by:</w:t>
      </w:r>
      <w:r>
        <w:t xml:space="preserve"> </w:t>
      </w:r>
      <w:r>
        <w:t xml:space="preserve">[Intern Name]</w:t>
      </w:r>
      <w:r>
        <w:br/>
      </w:r>
      <w:r>
        <w:rPr>
          <w:bCs/>
          <w:b/>
        </w:rPr>
        <w:t xml:space="preserve">Position:</w:t>
      </w:r>
      <w:r>
        <w:t xml:space="preserve"> </w:t>
      </w:r>
      <w:r>
        <w:t xml:space="preserve">Intern Teacher Secondary</w:t>
      </w:r>
      <w:r>
        <w:br/>
      </w:r>
      <w:r>
        <w:rPr>
          <w:bCs/>
          <w:b/>
        </w:rPr>
        <w:t xml:space="preserve">Signed:</w:t>
      </w:r>
      <w:r>
        <w:br/>
      </w:r>
      <w:r>
        <w:br/>
      </w:r>
      <w:r>
        <w:t xml:space="preserve">This Internship Report is submitted in partial fulfillment of the requirements for professional certification.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2026-07-29T05:10:30Z</dcterms:created>
  <dcterms:modified xsi:type="dcterms:W3CDTF">2026-07-29T05:10:30Z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