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Russia</w:t>
      </w:r>
      <w:r>
        <w:t xml:space="preserve"> </w:t>
      </w:r>
      <w:r>
        <w:t xml:space="preserve">Moscow</w:t>
      </w:r>
    </w:p>
    <w:bookmarkStart w:id="30" w:name="Xbbc8deed51f43511b141865935157c9d320565c"/>
    <w:p>
      <w:pPr>
        <w:pStyle w:val="Heading1"/>
      </w:pPr>
      <w:r>
        <w:t xml:space="preserve">Internship Report</w:t>
      </w:r>
      <w:r>
        <w:br/>
      </w:r>
      <w:r>
        <w:t xml:space="preserve">Telecommunication Engineer</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Russia, Moscow</w:t>
      </w:r>
      <w:r>
        <w:br/>
      </w:r>
    </w:p>
    <w:p>
      <w:pPr>
        <w:pStyle w:val="BodyText"/>
      </w:pPr>
      <w:r>
        <w:t xml:space="preserve">Firm Name:</w:t>
      </w:r>
    </w:p>
    <w:p>
      <w:pPr>
        <w:pStyle w:val="BodyText"/>
      </w:pPr>
      <w:r>
        <w:t xml:space="preserve">I. Introduction</w:t>
      </w:r>
    </w:p>
    <w:p>
      <w:pPr>
        <w:pStyle w:val="BodyText"/>
      </w:pPr>
      <w:r>
        <w:t xml:space="preserve">The telecommunications sector in the modern era serves as the backbone of global connectivity, economic stability, and information exchange. As a Telecommunication Engineer student, gaining practical experience in one of the world’s most complex urban environments is invaluable. This report details my internship experience conducted within Moscow, Russia. The city presents a unique case study for telecommunication engineering due to its vast geographical spread, extreme climatic conditions that impact infrastructure longevity and performance, and its rapid digitalization initiatives under national frameworks such as the "Digital Economy of the Russian Federation." My role as a Telecommunication Engineer intern focused on optimizing network efficiency, understanding regulatory compliance within the Russian jurisdiction, and applying theoretical knowledge to real-world challenges in a high-density metropolitan area.</w:t>
      </w:r>
    </w:p>
    <w:bookmarkStart w:id="20" w:name="ii.-objectives-of-the-internship"/>
    <w:p>
      <w:pPr>
        <w:pStyle w:val="Heading2"/>
      </w:pPr>
      <w:r>
        <w:t xml:space="preserve">II. Objectives of the Internship</w:t>
      </w:r>
    </w:p>
    <w:p>
      <w:pPr>
        <w:pStyle w:val="FirstParagraph"/>
      </w:pPr>
      <w:r>
        <w:t xml:space="preserve">The primary objectives of this internship were multifaceted. Firstly, it aimed to bridge the gap between academic theory and industrial application regarding Telecommunication Engineer responsibilities. Secondly, it sought to provide insight into the specific technological standards employed in Russia Moscow, including adaptations for harsh winter conditions which affect signal propagation and hardware durability. Thirdly, the internship intended to enhance skills in network monitoring tools such as Wireshark and SolarWinds within a large-scale enterprise environment. Finally, it aimed to foster an understanding of the geopolitical and regulatory landscape that influences telecommunications infrastructure development in major Russian cities.</w:t>
      </w:r>
    </w:p>
    <w:bookmarkEnd w:id="20"/>
    <w:bookmarkStart w:id="21" w:name="iii.-organizational-context"/>
    <w:p>
      <w:pPr>
        <w:pStyle w:val="Heading2"/>
      </w:pPr>
      <w:r>
        <w:t xml:space="preserve">III. Organizational Context</w:t>
      </w:r>
    </w:p>
    <w:p>
      <w:pPr>
        <w:pStyle w:val="FirstParagraph"/>
      </w:pPr>
      <w:r>
        <w:t xml:space="preserve">The internship was hosted at a leading telecommunications provider operating extensively throughout Russia Moscow. The organization manages a hybrid network consisting of Fiber-to-the-Home (FTTH), 4G LTE, and emerging 5G infrastructure. As the capital city, Moscow requires an exceptionally high-bandwidth capability to support government operations, financial districts, and millions of residential users. The workplace culture emphasizes precision, rigorous testing protocols, and continuous technological upgrading. Being a Telecommunication Engineer intern meant working closely with senior network architects who possess deep knowledge of both legacy systems and next-generation technologies.</w:t>
      </w:r>
    </w:p>
    <w:bookmarkEnd w:id="21"/>
    <w:bookmarkStart w:id="25" w:name="iv.-key-activities-and-responsibilities"/>
    <w:p>
      <w:pPr>
        <w:pStyle w:val="Heading2"/>
      </w:pPr>
      <w:r>
        <w:t xml:space="preserve">IV. Key Activities and Responsibilities</w:t>
      </w:r>
    </w:p>
    <w:bookmarkStart w:id="22" w:name="X4819d36da110345083e60c8a7bd602b88ecf844"/>
    <w:p>
      <w:pPr>
        <w:pStyle w:val="Heading3"/>
      </w:pPr>
      <w:r>
        <w:t xml:space="preserve">A. Network Infrastructure Assessment in Extreme Climates</w:t>
      </w:r>
    </w:p>
    <w:p>
      <w:pPr>
        <w:pStyle w:val="FirstParagraph"/>
      </w:pPr>
      <w:r>
        <w:t xml:space="preserve">A significant portion of my work involved assessing the resilience of outdoor telecommunication equipment against the severe winters experienced in Russia Moscow. Temperatures frequently drop below -20°C, requiring specialized heating elements and insulated casing for base stations and fiber optic junction boxes. I assisted senior engineers in reviewing thermal imaging data from remote sites to identify potential failures caused by freeze-thaw cycles. This experience highlighted the critical importance of material science within telecommunication engineering, particularly when deploying infrastructure in regions with extreme weather variations.</w:t>
      </w:r>
    </w:p>
    <w:bookmarkEnd w:id="22"/>
    <w:bookmarkStart w:id="23" w:name="b.-optimization-of-5g-rollout-plans"/>
    <w:p>
      <w:pPr>
        <w:pStyle w:val="Heading3"/>
      </w:pPr>
      <w:r>
        <w:t xml:space="preserve">B. Optimization of 5G Rollout Plans</w:t>
      </w:r>
    </w:p>
    <w:p>
      <w:pPr>
        <w:pStyle w:val="FirstParagraph"/>
      </w:pPr>
      <w:r>
        <w:t xml:space="preserve">Moscow is actively rolling out 5G technology, primarily focusing on high-band frequencies for dense urban areas. As part of the Telecommunication Engineer team, I participated in drive testing using specialized vehicles equipped with spectrum analyzers. We collected data on signal strength (RSRP) and quality (SINR) across various districts of Moscow. The challenge lies in balancing coverage capacity, as the higher frequencies used in 5G have shorter ranges and are easily obstructed by buildings—a common feature of Moscow’s dense urban landscape. My contributions included analyzing this data to suggest minor adjustments to antenna tilt angles, which resulted in a measurable improvement in user throughput metrics for specific neighborhoods.</w:t>
      </w:r>
    </w:p>
    <w:bookmarkEnd w:id="23"/>
    <w:bookmarkStart w:id="24" w:name="c.-fiber-optic-splicing-and-maintenance"/>
    <w:p>
      <w:pPr>
        <w:pStyle w:val="Heading3"/>
      </w:pPr>
      <w:r>
        <w:t xml:space="preserve">C. Fiber Optic Splicing and Maintenance</w:t>
      </w:r>
    </w:p>
    <w:p>
      <w:pPr>
        <w:pStyle w:val="FirstParagraph"/>
      </w:pPr>
      <w:r>
        <w:t xml:space="preserve">Hands-on training was a crucial component of the internship. I received certification in fiber optic splicing techniques, learning to use fusion splicers with minimal loss tolerance. Working within the underground utility tunnels of Moscow, which house some of the densest cable networks in Europe, taught me about the logistical complexities of urban infrastructure management. We performed routine maintenance on backbone links connecting major data centers. Understanding how to troubleshoot Optical Time-Domain Reflectometer (OTDR) traces to locate breaks or bends in cables became a core skill developed during this period.</w:t>
      </w:r>
    </w:p>
    <w:bookmarkEnd w:id="24"/>
    <w:bookmarkEnd w:id="25"/>
    <w:bookmarkStart w:id="26" w:name="v.-challenges-encountered"/>
    <w:p>
      <w:pPr>
        <w:pStyle w:val="Heading2"/>
      </w:pPr>
      <w:r>
        <w:t xml:space="preserve">V. Challenges Encountered</w:t>
      </w:r>
    </w:p>
    <w:p>
      <w:pPr>
        <w:pStyle w:val="FirstParagraph"/>
      </w:pPr>
      <w:r>
        <w:t xml:space="preserve">The transition from academic study to professional practice as a Telecommunication Engineer presented several hurdles. One major challenge was adapting to the Russian regulatory environment, which imposes specific requirements on data localization and cybersecurity standards that differ significantly from international norms often taught in Western universities. Another technical challenge was integrating new equipment with legacy 2G and 3G systems still operational in parts of the city to ensure backward compatibility for emergency services and older mobile devices.</w:t>
      </w:r>
    </w:p>
    <w:bookmarkEnd w:id="26"/>
    <w:bookmarkStart w:id="27" w:name="vi.-skills-acquired"/>
    <w:p>
      <w:pPr>
        <w:pStyle w:val="Heading2"/>
      </w:pPr>
      <w:r>
        <w:t xml:space="preserve">VI. Skills Acquired</w:t>
      </w:r>
    </w:p>
    <w:p>
      <w:pPr>
        <w:pStyle w:val="FirstParagraph"/>
      </w:pPr>
      <w:r>
        <w:t xml:space="preserve">This internship significantly enhanced my technical proficiency in network protocol analysis, radio frequency planning, and physical layer troubleshooting. Furthermore, I developed soft skills crucial for a Telecommunication Engineer working internationally. Navigating language barriers required improved communication strategies and the use of technical diagrams to convey complex ideas clearly to local teams in Russia Moscow. I also gained experience in project management methodologies used within Russian engineering firms, emphasizing strict adherence to timelines and documentation standards.</w:t>
      </w:r>
    </w:p>
    <w:bookmarkEnd w:id="27"/>
    <w:bookmarkStart w:id="28" w:name="vii.-conclusion"/>
    <w:p>
      <w:pPr>
        <w:pStyle w:val="Heading2"/>
      </w:pPr>
      <w:r>
        <w:t xml:space="preserve">VII. Conclusion</w:t>
      </w:r>
    </w:p>
    <w:p>
      <w:pPr>
        <w:pStyle w:val="FirstParagraph"/>
      </w:pPr>
      <w:r>
        <w:t xml:space="preserve">In conclusion, this internship has been an instrumental phase in my professional development as a Telecommunication Engineer. The opportunity to work in Russia Moscow provided a unique perspective on how telecommunication infrastructure must adapt to both technological demands and environmental constraints. From optimizing 5G networks amidst high-rise buildings to ensuring fiber optic resilience against extreme cold, the experiences gained here have solidified my understanding of the complexities involved in modern telecommunications engineering. I am confident that the skills and insights acquired during this period will serve as a strong foundation for my future career, allowing me to contribute effectively to global telecommunication projects with a deeper appreciation for regional specificities.</w:t>
      </w:r>
    </w:p>
    <w:bookmarkEnd w:id="28"/>
    <w:bookmarkStart w:id="29" w:name="viii.-acknowledgements"/>
    <w:p>
      <w:pPr>
        <w:pStyle w:val="Heading2"/>
      </w:pPr>
      <w:r>
        <w:t xml:space="preserve">VIII. Acknowledgements</w:t>
      </w:r>
    </w:p>
    <w:p>
      <w:pPr>
        <w:pStyle w:val="FirstParagraph"/>
      </w:pPr>
      <w:r>
        <w:t xml:space="preserve">I would like to express my sincere gratitude to the management of the hosting organization in Russia Moscow for providing this opportunity. Special thanks go to my supervisors, whose mentorship and technical guidance were indispensable during my tenure as a Telecommunication Engineer intern.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Russia Moscow</dc:title>
  <dc:creator/>
  <dc:language>en</dc:language>
  <cp:keywords/>
  <dcterms:created xsi:type="dcterms:W3CDTF">2026-07-29T15:27:57Z</dcterms:created>
  <dcterms:modified xsi:type="dcterms:W3CDTF">2026-07-29T15:27:57Z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