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p>
    <w:bookmarkStart w:id="30" w:name="internship-report"/>
    <w:p>
      <w:pPr>
        <w:pStyle w:val="Heading1"/>
      </w:pPr>
      <w:r>
        <w:t xml:space="preserve">Internship Report</w:t>
      </w:r>
    </w:p>
    <w:p>
      <w:pPr>
        <w:pStyle w:val="FirstParagraph"/>
      </w:pPr>
      <w:r>
        <w:rPr>
          <w:bCs/>
          <w:b/>
        </w:rPr>
        <w:t xml:space="preserve">Degree Program:</w:t>
      </w:r>
      <w:r>
        <w:t xml:space="preserve"> </w:t>
      </w:r>
      <w:r>
        <w:t xml:space="preserve">Bachelor of Arts in Languages and Communication</w:t>
      </w:r>
      <w:r>
        <w:br/>
      </w:r>
      <w:r>
        <w:rPr>
          <w:bCs/>
          <w:b/>
        </w:rPr>
        <w:t xml:space="preserve">Sector Focus:</w:t>
      </w:r>
      <w:r>
        <w:t xml:space="preserve"> </w:t>
      </w:r>
      <w:r>
        <w:t xml:space="preserve">Translator Interpreter Services</w:t>
      </w:r>
      <w:r>
        <w:br/>
      </w:r>
      <w:r>
        <w:rPr>
          <w:bCs/>
          <w:b/>
        </w:rPr>
        <w:t xml:space="preserve">Diplomatic Location:</w:t>
      </w:r>
      <w:r>
        <w:t xml:space="preserve"> </w:t>
      </w:r>
      <w:r>
        <w:t xml:space="preserve">Australia Melbourne</w:t>
      </w:r>
    </w:p>
    <w:bookmarkStart w:id="20" w:name="executive-summary"/>
    <w:p>
      <w:pPr>
        <w:pStyle w:val="Heading2"/>
      </w:pPr>
      <w:r>
        <w:t xml:space="preserve">1. Executive Summary</w:t>
      </w:r>
    </w:p>
    <w:p>
      <w:pPr>
        <w:pStyle w:val="FirstParagraph"/>
      </w:pPr>
      <w:r>
        <w:t xml:space="preserve">This Internship Report provides a comprehensive analysis of the professional activities, challenges, and learnings acquired during my recent internship as a Translator Interpreter within the vibrant multicultural landscape of Australia Melbourne. The primary objective of this report is to document how theoretical linguistic knowledge was applied in practical settings to facilitate cross-cultural communication. Over the duration of this placement, I was immersed in a high-pressure environment where accuracy, cultural competence, and ethical integrity were paramount. By focusing on the specific demands placed upon Translator Interpreter professionals in Australia Melbourne, this document highlights the critical role language specialists play in ensuring social equity and administrative efficiency.</w:t>
      </w:r>
    </w:p>
    <w:bookmarkEnd w:id="20"/>
    <w:bookmarkStart w:id="21" w:name="introduction"/>
    <w:p>
      <w:pPr>
        <w:pStyle w:val="Heading2"/>
      </w:pPr>
      <w:r>
        <w:t xml:space="preserve">2. Introduction</w:t>
      </w:r>
    </w:p>
    <w:p>
      <w:pPr>
        <w:pStyle w:val="FirstParagraph"/>
      </w:pPr>
      <w:r>
        <w:t xml:space="preserve">The internship was undertaken with a specialized agency providing linguistic services across various sectors including healthcare, legal proceedings, and community services. The location of Australia Melbourne proved to be an ideal testing ground for my skills as a Translator Interpreter. Known for its diverse population and robust immigration policies, Australia Melbourne presents unique opportunities and distinct challenges for language practitioners. This report details the progression from academic theory to practical application, emphasizing the nuances required when working in such a dynamic region.</w:t>
      </w:r>
    </w:p>
    <w:bookmarkEnd w:id="21"/>
    <w:bookmarkStart w:id="24" w:name="professional-responsibilities"/>
    <w:p>
      <w:pPr>
        <w:pStyle w:val="Heading2"/>
      </w:pPr>
      <w:r>
        <w:t xml:space="preserve">3. Professional Responsibilities</w:t>
      </w:r>
    </w:p>
    <w:bookmarkStart w:id="22" w:name="Xbe1623a654f34a54c646f4a2e51e167d41790a6"/>
    <w:p>
      <w:pPr>
        <w:pStyle w:val="Heading3"/>
      </w:pPr>
      <w:r>
        <w:t xml:space="preserve">Simultaneous and Consecutive Interpretation</w:t>
      </w:r>
    </w:p>
    <w:p>
      <w:pPr>
        <w:pStyle w:val="FirstParagraph"/>
      </w:pPr>
      <w:r>
        <w:t xml:space="preserve">A significant portion of my role involved acting as a Translator Interpreter during medical consultations and legal hearings. In these scenarios, the ability to switch seamlessly between source and target languages while maintaining tone, register, and intent was essential. I observed that in Australia Melbourne, clarity is not merely a matter of translation but of comprehension. Misinterpretations in these settings can have severe consequences; therefore, my training focused heavily on active listening techniques and precise terminology recall.</w:t>
      </w:r>
    </w:p>
    <w:bookmarkEnd w:id="22"/>
    <w:bookmarkStart w:id="23" w:name="document-translation"/>
    <w:p>
      <w:pPr>
        <w:pStyle w:val="Heading3"/>
      </w:pPr>
      <w:r>
        <w:t xml:space="preserve">Document Translation</w:t>
      </w:r>
    </w:p>
    <w:p>
      <w:pPr>
        <w:pStyle w:val="FirstParagraph"/>
      </w:pPr>
      <w:r>
        <w:t xml:space="preserve">Beyond oral interpretation, I was assigned tasks requiring the translation of official documents. This work required an intimate understanding of administrative language specific to Australian bureaucracy. As a Translator Interpreter dealing with government paperwork, I had to ensure that all terminologies aligned with local standards in Australia Melbourne. This included adapting idiomatic expressions and legal phrasing that do not have direct equivalents in other languages, requiring a high degree of cultural localization.</w:t>
      </w:r>
    </w:p>
    <w:bookmarkEnd w:id="23"/>
    <w:bookmarkEnd w:id="24"/>
    <w:bookmarkStart w:id="27" w:name="challenges-faced"/>
    <w:p>
      <w:pPr>
        <w:pStyle w:val="Heading2"/>
      </w:pPr>
      <w:r>
        <w:t xml:space="preserve">4. Challenges Faced</w:t>
      </w:r>
    </w:p>
    <w:bookmarkStart w:id="25" w:name="X6b85b11c56e6491eea0c065be22d7cb9ad9e589"/>
    <w:p>
      <w:pPr>
        <w:pStyle w:val="Heading3"/>
      </w:pPr>
      <w:r>
        <w:t xml:space="preserve">Cultural Nuances and Contextual Adaptation</w:t>
      </w:r>
    </w:p>
    <w:p>
      <w:pPr>
        <w:pStyle w:val="FirstParagraph"/>
      </w:pPr>
      <w:r>
        <w:t xml:space="preserve">The most profound challenge encountered during this internship was navigating the subtle cultural differences embedded within language. Acting as a Translator Interpreter requires more than linguistic proficiency; it demands cultural fluency. In Australia Melbourne, where interactions often involve people from vastly different backgrounds, understanding non-verbal cues and social norms is just as important as the words themselves. For example, directness in communication varies significantly across cultures, and failing to adapt this style could lead to misunderstandings in professional settings.</w:t>
      </w:r>
    </w:p>
    <w:bookmarkEnd w:id="25"/>
    <w:bookmarkStart w:id="26" w:name="emotional-load"/>
    <w:p>
      <w:pPr>
        <w:pStyle w:val="Heading3"/>
      </w:pPr>
      <w:r>
        <w:t xml:space="preserve">Emotional Load</w:t>
      </w:r>
    </w:p>
    <w:p>
      <w:pPr>
        <w:pStyle w:val="FirstParagraph"/>
      </w:pPr>
      <w:r>
        <w:t xml:space="preserve">Working frequently with vulnerable populations exposed me to emotionally charged situations. Whether interpreting during a trauma assessment or a family dispute resolution, the emotional burden can be heavy. As a Translator Interpreter, maintaining professional detachment while showing empathy is a difficult balancing act. This experience highlighted the necessity of self-care strategies and ethical boundaries when operating in high-stress environments typical of major metropolitan areas like Australia Melbourne.</w:t>
      </w:r>
    </w:p>
    <w:bookmarkEnd w:id="26"/>
    <w:bookmarkEnd w:id="27"/>
    <w:bookmarkStart w:id="28" w:name="skills-acquisition"/>
    <w:p>
      <w:pPr>
        <w:pStyle w:val="Heading2"/>
      </w:pPr>
      <w:r>
        <w:t xml:space="preserve">5. Skills Acquisition</w:t>
      </w:r>
    </w:p>
    <w:p>
      <w:pPr>
        <w:pStyle w:val="FirstParagraph"/>
      </w:pPr>
      <w:r>
        <w:t xml:space="preserve">Throughout the internship, I significantly enhanced several key competencies. Firstly, my technical vocabulary expanded considerably across fields such as medicine and law. Secondly, I developed better time-management skills under pressure, learning to prioritize tasks effectively when handling simultaneous interpretation requests in Australia Melbourne. Lastly, I improved my adaptability by dealing with unexpected interruptions and varying accents within the diverse demographic of Australia Melbourne.</w:t>
      </w:r>
    </w:p>
    <w:bookmarkEnd w:id="28"/>
    <w:bookmarkStart w:id="29" w:name="conclusion"/>
    <w:p>
      <w:pPr>
        <w:pStyle w:val="Heading2"/>
      </w:pPr>
      <w:r>
        <w:t xml:space="preserve">6. Conclusion</w:t>
      </w:r>
    </w:p>
    <w:p>
      <w:pPr>
        <w:pStyle w:val="FirstParagraph"/>
      </w:pPr>
      <w:r>
        <w:t xml:space="preserve">In conclusion, this internship has been an instrumental period of professional growth that bridged the gap between theoretical linguistics and real-world application. The experience reaffirmed that being a Translator Interpreter is a multifaceted profession requiring intellect, emotional intelligence, and cultural sensitivity. Operating within Australia Melbourne provided invaluable insights into how language services contribute to social cohesion and individual rights. Moving forward, I am committed to further refining my skills as a Translator Interpreter to better serve the diverse communities found in Australia Melbourne.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dc:title>
  <dc:creator/>
  <dc:language>en</dc:language>
  <cp:keywords/>
  <dcterms:created xsi:type="dcterms:W3CDTF">2026-07-29T14:40:33Z</dcterms:created>
  <dcterms:modified xsi:type="dcterms:W3CDTF">2026-07-29T14:40:33Z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