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Marseille</w:t>
      </w:r>
    </w:p>
    <w:bookmarkStart w:id="27" w:name="X8901ec4812b0dd64e84386a9b369a17a9b29223"/>
    <w:p>
      <w:pPr>
        <w:pStyle w:val="Heading1"/>
      </w:pPr>
      <w:r>
        <w:t xml:space="preserve">Internship Report: Professional Development as a Translator and Interpreter in France Marseille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University/Agency]</w:t>
      </w:r>
      <w:r>
        <w:br/>
      </w:r>
      <w:r>
        <w:rPr>
          <w:bCs/>
          <w:b/>
        </w:rPr>
        <w:t xml:space="preserve">Location of Internship:</w:t>
      </w:r>
      <w:r>
        <w:t xml:space="preserve"> </w:t>
      </w:r>
      <w:r>
        <w:t xml:space="preserve">France Marseille</w:t>
      </w:r>
    </w:p>
    <w:bookmarkStart w:id="20" w:name="introduction-and-objectives"/>
    <w:p>
      <w:pPr>
        <w:pStyle w:val="Heading2"/>
      </w:pPr>
      <w:r>
        <w:t xml:space="preserve">1. Introduction and Objectives</w:t>
      </w:r>
    </w:p>
    <w:p>
      <w:pPr>
        <w:pStyle w:val="FirstParagraph"/>
      </w:pPr>
      <w:r>
        <w:t xml:space="preserve">This document serves as a comprehensive internship report detailing my professional experience as a Translator and Interpreter within the dynamic linguistic landscape of France Marseille. The primary objective of this internship was to bridge the gap between academic theoretical knowledge regarding linguistics, translation studies, and intercultural communication, and the practical demands of real-world application in one of Europe’s most historically significant port cities. By situating myself in</w:t>
      </w:r>
      <w:r>
        <w:t xml:space="preserve"> </w:t>
      </w:r>
      <w:r>
        <w:rPr>
          <w:bCs/>
          <w:b/>
        </w:rPr>
        <w:t xml:space="preserve">France Marseille</w:t>
      </w:r>
      <w:r>
        <w:t xml:space="preserve">, I aimed to master the nuances of high-pressure interpreting situations while refining my precision as a translator for administrative, legal, and cultural texts.</w:t>
      </w:r>
    </w:p>
    <w:p>
      <w:pPr>
        <w:pStyle w:val="BodyText"/>
      </w:pPr>
      <w:r>
        <w:t xml:space="preserve">The specific goals included enhancing proficiency in both source and target languages, understanding the ethical frameworks governing professional interpreters in France, and navigating the bureaucratic complexities inherent in public service translation. The vibrant multicultural environment of Marseille provided an ideal backdrop for developing these skills, offering a diverse array of linguistic challenges that are rarely encountered in standard classroom settings.</w:t>
      </w:r>
    </w:p>
    <w:bookmarkEnd w:id="20"/>
    <w:bookmarkStart w:id="21" w:name="X58459da3eb0a2869f440a4d4543ed6a9bc8c813"/>
    <w:p>
      <w:pPr>
        <w:pStyle w:val="Heading2"/>
      </w:pPr>
      <w:r>
        <w:t xml:space="preserve">2. Contextual Background: Why France Marseille?</w:t>
      </w:r>
    </w:p>
    <w:p>
      <w:pPr>
        <w:pStyle w:val="FirstParagraph"/>
      </w:pPr>
      <w:r>
        <w:t xml:space="preserve">The choice of location for this internship was strategic.</w:t>
      </w:r>
      <w:r>
        <w:t xml:space="preserve"> </w:t>
      </w:r>
      <w:r>
        <w:rPr>
          <w:bCs/>
          <w:b/>
        </w:rPr>
        <w:t xml:space="preserve">France Marseille</w:t>
      </w:r>
    </w:p>
    <w:p>
      <w:pPr>
        <w:pStyle w:val="BodyText"/>
      </w:pPr>
      <w:r>
        <w:t xml:space="preserve">The internships took place primarily at local municipal services and non-governmental organizations (NGOs) assisting refugee populations. These institutions require immediate, accurate interpreting during asylum interviews, medical appointments, and legal hearings. Furthermore, the translation component involved adapting official documents from various languages into standard French administrative terminology. This dual focus on interpreting (spoken) and translating (written) allowed for a holistic development of my skills as a Translator Interpreter.</w:t>
      </w:r>
    </w:p>
    <w:bookmarkEnd w:id="21"/>
    <w:bookmarkStart w:id="22" w:name="key-responsibilities-and-activities"/>
    <w:p>
      <w:pPr>
        <w:pStyle w:val="Heading2"/>
      </w:pPr>
      <w:r>
        <w:t xml:space="preserve">3. Key Responsibilities and Activities</w:t>
      </w:r>
    </w:p>
    <w:p>
      <w:pPr>
        <w:pStyle w:val="FirstParagraph"/>
      </w:pPr>
      <w:r>
        <w:t xml:space="preserve">The role of the Internship holder involved several critical tasks that tested both mental agility and technical proficiency:</w:t>
      </w:r>
    </w:p>
    <w:p>
      <w:pPr>
        <w:numPr>
          <w:ilvl w:val="0"/>
          <w:numId w:val="1001"/>
        </w:numPr>
        <w:pStyle w:val="Compact"/>
      </w:pPr>
      <w:r>
        <w:rPr>
          <w:bCs/>
          <w:b/>
        </w:rPr>
        <w:t xml:space="preserve">Simultaneous Interpreting:</w:t>
      </w:r>
      <w:r>
        <w:t xml:space="preserve">I assisted in high-stakes meetings involving municipal officials, legal representatives, and new arrivals. This required rapid processing of information into French while maintaining tone, register, and accuracy.</w:t>
      </w:r>
    </w:p>
    <w:p>
      <w:pPr>
        <w:numPr>
          <w:ilvl w:val="0"/>
          <w:numId w:val="1001"/>
        </w:numPr>
        <w:pStyle w:val="Compact"/>
      </w:pPr>
      <w:r>
        <w:rPr>
          <w:bCs/>
          <w:b/>
        </w:rPr>
        <w:t xml:space="preserve">Liaison Interpreting:</w:t>
      </w:r>
      <w:r>
        <w:t xml:space="preserve">In healthcare settings within Marseille’s hospitals, I acted as a bridge between medical staff and non-French speaking patients. This context demanded extreme empathy alongside linguistic precision to ensure patient safety.</w:t>
      </w:r>
    </w:p>
    <w:p>
      <w:pPr>
        <w:numPr>
          <w:ilvl w:val="0"/>
          <w:numId w:val="1001"/>
        </w:numPr>
        <w:pStyle w:val="Compact"/>
      </w:pPr>
      <w:r>
        <w:rPr>
          <w:bCs/>
          <w:b/>
        </w:rPr>
        <w:t xml:space="preserve">Document Translation:</w:t>
      </w:r>
      <w:r>
        <w:t xml:space="preserve">I translated community notices, legal summaries, and educational materials. Attention to detail was paramount, particularly when dealing with legal jargon that differs significantly across language pairs.</w:t>
      </w:r>
    </w:p>
    <w:p>
      <w:pPr>
        <w:numPr>
          <w:ilvl w:val="0"/>
          <w:numId w:val="1001"/>
        </w:numPr>
        <w:pStyle w:val="Compact"/>
      </w:pPr>
      <w:r>
        <w:rPr>
          <w:bCs/>
          <w:b/>
        </w:rPr>
        <w:t xml:space="preserve">Cultural Mediation:</w:t>
      </w:r>
      <w:r>
        <w:t xml:space="preserve">Beyond literal translation, I provided explanations of cultural concepts to both parties to prevent misunderstandings. This is a crucial aspect of being an Interpreter in a multicultural hub like France Marseille.</w:t>
      </w:r>
    </w:p>
    <w:bookmarkEnd w:id="22"/>
    <w:bookmarkStart w:id="23" w:name="professional-challenges-and-solutions"/>
    <w:p>
      <w:pPr>
        <w:pStyle w:val="Heading2"/>
      </w:pPr>
      <w:r>
        <w:t xml:space="preserve">4. Professional Challenges and Solutions</w:t>
      </w:r>
    </w:p>
    <w:p>
      <w:pPr>
        <w:pStyle w:val="FirstParagraph"/>
      </w:pPr>
      <w:r>
        <w:t xml:space="preserve">The transition from theory to practice presented significant hurdles. One major challenge was the emotional toll of interpreting traumatic testimonies during asylum hearings. Initially, I struggled with maintaining professional detachment while still demonstrating necessary empathy. Through mentorship and debriefing sessions, I developed coping mechanisms such as mindfulness techniques and strict boundary-setting protocols.</w:t>
      </w:r>
    </w:p>
    <w:p>
      <w:pPr>
        <w:pStyle w:val="BodyText"/>
      </w:pPr>
      <w:r>
        <w:t xml:space="preserve">Another challenge was the specific dialectical variations of French spoken by different communities in Marseille. Standard academic French often differs from the verlan or regional slang encountered in informal community interactions. As a Translator Interpreter, learning these variations was essential for building trust with clients. I dedicated time to immersive language practice outside of work hours to better understand local vernaculars without compromising the formality required in official translations.</w:t>
      </w:r>
    </w:p>
    <w:bookmarkEnd w:id="23"/>
    <w:bookmarkStart w:id="25" w:name="Xe52deb8193c4913da878faa27a38e9695264994"/>
    <w:p>
      <w:pPr>
        <w:pStyle w:val="Heading2"/>
      </w:pPr>
      <w:r>
        <w:t xml:space="preserve">5. Skills Acquired and Competency Development</w:t>
      </w:r>
    </w:p>
    <w:p>
      <w:pPr>
        <w:pStyle w:val="FirstParagraph"/>
      </w:pPr>
      <w:r>
        <w:t xml:space="preserve">This internship significantly enhanced my core competencies:</w:t>
      </w:r>
    </w:p>
    <w:p>
      <w:pPr>
        <w:numPr>
          <w:ilvl w:val="0"/>
          <w:numId w:val="1002"/>
        </w:numPr>
        <w:pStyle w:val="Compact"/>
      </w:pPr>
      <w:r>
        <w:rPr>
          <w:bCs/>
          <w:b/>
        </w:rPr>
        <w:t xml:space="preserve">Cognitive Flexibility:</w:t>
      </w:r>
      <w:r>
        <w:t xml:space="preserve">The ability to switch between source and target languages instantly under pressure.</w:t>
      </w:r>
    </w:p>
    <w:p>
      <w:pPr>
        <w:numPr>
          <w:ilvl w:val="0"/>
          <w:numId w:val="1002"/>
        </w:numPr>
        <w:pStyle w:val="Compact"/>
      </w:pPr>
      <w:r>
        <w:rPr>
          <w:bCs/>
          <w:b/>
        </w:rPr>
        <w:t xml:space="preserve">Terminalogy Management:</w:t>
      </w:r>
      <w:r>
        <w:t xml:space="preserve">I built a robust personal glossary relevant to the legal, medical, and administrative sectors prevalent in France Marseille.</w:t>
      </w:r>
    </w:p>
    <w:p>
      <w:pPr>
        <w:numPr>
          <w:ilvl w:val="0"/>
          <w:numId w:val="1002"/>
        </w:numPr>
        <w:pStyle w:val="Compact"/>
      </w:pPr>
      <w:r>
        <w:rPr>
          <w:bCs/>
          <w:b/>
        </w:rPr>
        <w:t xml:space="preserve">Ethical Judgment:</w:t>
      </w:r>
      <w:r>
        <w:t xml:space="preserve">I gained a deeper understanding of confidentiality rules and neutrality principles dictated by professional associations in France.</w:t>
      </w:r>
    </w:p>
    <w:p>
      <w:pPr>
        <w:numPr>
          <w:ilvl w:val="0"/>
          <w:numId w:val="1002"/>
        </w:numPr>
        <w:pStyle w:val="Compact"/>
      </w:pPr>
      <w:r>
        <w:rPr>
          <w:bCs/>
          <w:b/>
        </w:rPr>
        <w:t xml:space="preserve">Tech Proficiency:</w:t>
      </w:r>
      <w:r>
        <w:t xml:space="preserve">I utilized Computer-Assisted Translation (CAT) tools to improve efficiency in document translation tasks, ensuring consistency across large volumes of text.</w:t>
      </w:r>
    </w:p>
    <w:bookmarkStart w:id="24" w:name="critical-insight"/>
    <w:p>
      <w:pPr>
        <w:pStyle w:val="Heading3"/>
      </w:pPr>
      <w:r>
        <w:t xml:space="preserve">Critical Insight</w:t>
      </w:r>
    </w:p>
    <w:p>
      <w:pPr>
        <w:pStyle w:val="FirstParagraph"/>
      </w:pPr>
      <w:r>
        <w:t xml:space="preserve">The most profound lesson learned is that translation and interpreting are not merely about converting words; they are about transferring meaning, intent, and culture. In the context of France Marseille, this responsibility is amplified by the high stakes often involved in immigration and legal proceedings.</w:t>
      </w:r>
    </w:p>
    <w:bookmarkEnd w:id="24"/>
    <w:bookmarkEnd w:id="25"/>
    <w:bookmarkStart w:id="26" w:name="conclusion"/>
    <w:p>
      <w:pPr>
        <w:pStyle w:val="Heading2"/>
      </w:pPr>
      <w:r>
        <w:t xml:space="preserve">6. Conclusion</w:t>
      </w:r>
    </w:p>
    <w:p>
      <w:pPr>
        <w:pStyle w:val="FirstParagraph"/>
      </w:pPr>
      <w:r>
        <w:t xml:space="preserve">In conclusion, my internship as a Translator Interpreter in France Marseille was an invaluable experience that transformed my professional identity. It provided a realistic glimpse into the complexities of the interpreting profession, highlighting both its intellectual rewards and its emotional demands. The unique environment of Marseille taught me resilience, cultural sensitivity, and technical precision.</w:t>
      </w:r>
    </w:p>
    <w:p>
      <w:pPr>
        <w:pStyle w:val="BodyText"/>
      </w:pPr>
      <w:r>
        <w:t xml:space="preserve">This experience has solidified my commitment to pursuing a career in professional translation and interpretation. I am now better equipped to handle complex linguistic tasks with confidence. The skills acquired in France Marseille will serve as a foundational pillar for my future career, allowing me to contribute effectively to intercultural dialogue and social integration efforts.</w:t>
      </w:r>
    </w:p>
    <w:p>
      <w:pPr>
        <w:pStyle w:val="BodyText"/>
      </w:pPr>
      <w:r>
        <w:t xml:space="preserve">I extend my sincere gratitude to the supervisors at the host institutions in France Marseille, whose guidance was instrumental throughout this period. I am eager to apply these learned competencies in future professional endeavors, continuing the work of bridging linguistic divides with accuracy and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France Marseille</dc:title>
  <dc:creator/>
  <dc:language>en</dc:language>
  <cp:keywords/>
  <dcterms:created xsi:type="dcterms:W3CDTF">2026-07-29T14:44:32Z</dcterms:created>
  <dcterms:modified xsi:type="dcterms:W3CDTF">2026-07-29T14:44:32Z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