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Germany</w:t>
      </w:r>
      <w:r>
        <w:t xml:space="preserve"> </w:t>
      </w:r>
      <w:r>
        <w:t xml:space="preserve">Frankfurt</w:t>
      </w:r>
    </w:p>
    <w:p>
      <w:pPr>
        <w:pStyle w:val="FirstParagraph"/>
      </w:pPr>
      <w:r>
        <w:rPr>
          <w:bCs/>
          <w:b/>
        </w:rPr>
        <w:t xml:space="preserve">Name:</w:t>
      </w:r>
      <w:r>
        <w:t xml:space="preserve"> </w:t>
      </w:r>
      <w:r>
        <w:t xml:space="preserve">[Intern Name]</w:t>
      </w:r>
    </w:p>
    <w:p>
      <w:pPr>
        <w:pStyle w:val="BodyText"/>
      </w:pPr>
      <w:r>
        <w:rPr>
          <w:bCs/>
          <w:b/>
        </w:rPr>
        <w:t xml:space="preserve">Institution:</w:t>
      </w:r>
      <w:r>
        <w:t xml:space="preserve"> </w:t>
      </w:r>
      <w:r>
        <w:t xml:space="preserve">[University Name]</w:t>
      </w:r>
    </w:p>
    <w:p>
      <w:pPr>
        <w:pStyle w:val="BodyText"/>
      </w:pPr>
      <w:r>
        <w:rPr>
          <w:bCs/>
          <w:b/>
        </w:rPr>
        <w:t xml:space="preserve">Degree Program:</w:t>
      </w:r>
      <w:r>
        <w:t xml:space="preserve">Bachelor of Arts in Linguistics / Translation Studies</w:t>
      </w:r>
    </w:p>
    <w:bookmarkStart w:id="28" w:name="Xb333b08805527a95cbfab794e564cc66a54a8c3"/>
    <w:p>
      <w:pPr>
        <w:pStyle w:val="Heading1"/>
      </w:pPr>
      <w:r>
        <w:t xml:space="preserve">Internship Report: Professional Development as a Translator and Interpreter</w:t>
      </w:r>
    </w:p>
    <w:bookmarkStart w:id="20" w:name="X84495718db17fb5f5063ce57e8bbf180634ce4b"/>
    <w:p>
      <w:pPr>
        <w:pStyle w:val="Heading2"/>
      </w:pPr>
      <w:r>
        <w:t xml:space="preserve">I. Introduction and Contextual Framework</w:t>
      </w:r>
      <w:r>
        <w:t xml:space="preserve"> </w:t>
      </w:r>
      <w:r>
        <w:t xml:space="preserve">The globalization of trade, legal systems, and diplomatic relations has necessitated a robust demand for skilled linguistic professionals. This report outlines my internship experience conducted in</w:t>
      </w:r>
      <w:r>
        <w:t xml:space="preserve"> </w:t>
      </w:r>
      <w:r>
        <w:rPr>
          <w:bCs/>
          <w:b/>
        </w:rPr>
        <w:t xml:space="preserve">Germany Frankfurt , a city renowned as the financial heart of Europe and a critical node for international communication. The primary objective of this internship was to bridge the gap between academic theoretical knowledge in translation studies and practical application within high-pressure professional environments. Specifically, I aimed to develop competencies as both a Translator and Interpreter, adapting my skills to the linguistic nuances required by multinational corporations headquartered in</w:t>
      </w:r>
      <w:r>
        <w:rPr>
          <w:bCs/>
          <w:b/>
        </w:rPr>
        <w:t xml:space="preserve"> </w:t>
      </w:r>
      <w:r>
        <w:rPr>
          <w:bCs/>
          <w:b/>
          <w:bCs/>
          <w:b/>
        </w:rPr>
        <w:t xml:space="preserve">Germany Frankfurt .</w:t>
      </w:r>
      <w:r>
        <w:rPr>
          <w:bCs/>
          <w:b/>
          <w:bCs/>
          <w:b/>
        </w:rPr>
        <w:t xml:space="preserve"> </w:t>
      </w:r>
      <w:r>
        <w:rPr>
          <w:bCs/>
          <w:b/>
          <w:bCs/>
          <w:b/>
        </w:rPr>
        <w:t xml:space="preserve">The choice of location was strategic.</w:t>
      </w:r>
      <w:r>
        <w:rPr>
          <w:bCs/>
          <w:b/>
          <w:bCs/>
          <w:b/>
        </w:rPr>
        <w:t xml:space="preserve"> </w:t>
      </w:r>
      <w:r>
        <w:rPr>
          <w:bCs/>
          <w:b/>
          <w:bCs/>
          <w:b/>
          <w:bCs/>
          <w:b/>
        </w:rPr>
        <w:t xml:space="preserve">Germany Frankfurt serves as a melting pot for diverse cultures due to its international airport hub and status as a banking capital. Consequently, the interpretation and translation needs here are not limited to academic texts but extend to high-stakes legal contracts, financial reports, diplomatic negotiations, and cultural mediation during business meetings. This report details the methodologies employed, challenges faced, and professional insights gained during this transformative period.</w:t>
      </w:r>
    </w:p>
    <w:bookmarkEnd w:id="20"/>
    <w:bookmarkStart w:id="21" w:name="X1d1311103c3a2f874ae307a2223d1509511d300"/>
    <w:p>
      <w:pPr>
        <w:pStyle w:val="Heading2"/>
      </w:pPr>
      <w:r>
        <w:t xml:space="preserve">II. Role of the Translator Interpreter in a Multicultural Environment</w:t>
      </w:r>
      <w:r>
        <w:t xml:space="preserve"> </w:t>
      </w:r>
      <w:r>
        <w:t xml:space="preserve">During my tenure as an intern Translator Interpreter at [Name of Agency or Corporation], I was exposed to the dual nature of linguistic mediation. As a</w:t>
      </w:r>
      <w:r>
        <w:t xml:space="preserve"> </w:t>
      </w:r>
      <w:r>
        <w:rPr>
          <w:bCs/>
          <w:b/>
        </w:rPr>
        <w:t xml:space="preserve">Translator Interpreter , one must possess the analytical precision to translate written documents and the rapid reflexes required for oral interpretation.</w:t>
      </w:r>
      <w:r>
        <w:rPr>
          <w:bCs/>
          <w:b/>
        </w:rPr>
        <w:t xml:space="preserve"> </w:t>
      </w:r>
      <w:r>
        <w:rPr>
          <w:bCs/>
          <w:b/>
        </w:rPr>
        <w:t xml:space="preserve">In</w:t>
      </w:r>
      <w:r>
        <w:rPr>
          <w:bCs/>
          <w:b/>
        </w:rPr>
        <w:t xml:space="preserve"> </w:t>
      </w:r>
      <w:r>
        <w:rPr>
          <w:bCs/>
          <w:b/>
          <w:bCs/>
          <w:b/>
        </w:rPr>
        <w:t xml:space="preserve">Germany Frankfurt , where international banking giants such as Deutsche Bank and European Central Bank operate, accuracy is paramount. A mistranslation in a legal document can lead to severe financial or legal repercussions. Therefore, my role as a Translator involved meticulous review of contracts and compliance documents from German to English and vice versa. This required not only linguistic proficiency but also an understanding of the specific terminology used in European financial regulations (EU directives) and German civil law (BGB).</w:t>
      </w:r>
      <w:r>
        <w:rPr>
          <w:bCs/>
          <w:b/>
          <w:bCs/>
          <w:b/>
        </w:rPr>
        <w:t xml:space="preserve"> </w:t>
      </w:r>
      <w:r>
        <w:rPr>
          <w:bCs/>
          <w:b/>
          <w:bCs/>
          <w:b/>
        </w:rPr>
        <w:t xml:space="preserve">Conversely, the Interpreter aspect of my role was more dynamic. I accompanied senior project managers during site visits and client meetings with non-German speaking stakeholders. Here, the</w:t>
      </w:r>
      <w:r>
        <w:rPr>
          <w:bCs/>
          <w:b/>
          <w:bCs/>
          <w:b/>
        </w:rPr>
        <w:t xml:space="preserve"> </w:t>
      </w:r>
      <w:r>
        <w:rPr>
          <w:bCs/>
          <w:b/>
          <w:bCs/>
          <w:b/>
          <w:bCs/>
          <w:b/>
        </w:rPr>
        <w:t xml:space="preserve">Translator Interpreter acts not just as a conduit for words, but as a cultural bridge. In</w:t>
      </w:r>
      <w:r>
        <w:rPr>
          <w:bCs/>
          <w:b/>
          <w:bCs/>
          <w:b/>
          <w:bCs/>
          <w:b/>
        </w:rPr>
        <w:t xml:space="preserve"> </w:t>
      </w:r>
      <w:r>
        <w:rPr>
          <w:bCs/>
          <w:b/>
          <w:bCs/>
          <w:b/>
          <w:bCs/>
          <w:b/>
          <w:bCs/>
          <w:b/>
        </w:rPr>
        <w:t xml:space="preserve">Germany Frankfurt , business culture values punctuality, directness, and structure. An effective interpreter must convey these tonal nuances accurately without altering the core message or offending the listener through inappropriate softening of language.</w:t>
      </w:r>
    </w:p>
    <w:bookmarkEnd w:id="21"/>
    <w:bookmarkStart w:id="25" w:name="X699baa3e088980d31c1d18f0284ae5e7fcec033"/>
    <w:p>
      <w:pPr>
        <w:pStyle w:val="Heading2"/>
      </w:pPr>
      <w:r>
        <w:t xml:space="preserve">III. Key Responsibilities and Tasks Performed</w:t>
      </w:r>
      <w:r>
        <w:t xml:space="preserve"> </w:t>
      </w:r>
      <w:r>
        <w:t xml:space="preserve">The internship provided a comprehensive range of tasks that highlighted the versatility required in this profession:</w:t>
      </w:r>
    </w:p>
    <w:bookmarkStart w:id="22" w:name="X9bb41e46575d48968d7143707e9d20cfc252e9c"/>
    <w:p>
      <w:pPr>
        <w:pStyle w:val="Heading3"/>
      </w:pPr>
      <w:r>
        <w:t xml:space="preserve">A. Simultaneous and Consecutive Interpretation</w:t>
      </w:r>
      <w:r>
        <w:t xml:space="preserve"> </w:t>
      </w:r>
      <w:r>
        <w:t xml:space="preserve">I participated in conference rooms where simultaneous interpretation was required for annual shareholder meetings. This demanded intense concentration and the ability to listen, process, and speak simultaneously while filtering out background noise—a common challenge in the bustling offices of</w:t>
      </w:r>
      <w:r>
        <w:t xml:space="preserve"> </w:t>
      </w:r>
      <w:r>
        <w:rPr>
          <w:bCs/>
          <w:b/>
        </w:rPr>
        <w:t xml:space="preserve">Germany Frankfurt . Additionally, consecutive interpretation was utilized during smaller negotiation rounds with Asian investors. Here, note-taking skills were crucial to capture data points accurately for later translation into German reports.</w:t>
      </w:r>
    </w:p>
    <w:bookmarkEnd w:id="22"/>
    <w:bookmarkStart w:id="23" w:name="X53480eeb378aca0c6334064a15cf125b4e4007c"/>
    <w:p>
      <w:pPr>
        <w:pStyle w:val="Heading3"/>
      </w:pPr>
      <w:r>
        <w:t xml:space="preserve">B. Technical and Legal Translation</w:t>
      </w:r>
      <w:r>
        <w:t xml:space="preserve"> </w:t>
      </w:r>
      <w:r>
        <w:t xml:space="preserve">A significant portion of my work involved translating technical manuals and legal briefs. The terminology in the financial sector is highly specialized. I utilized Computer-Assisted Translation (CAT) tools to ensure consistency across large documents, a standard practice for professional Translator Interpreter teams in major European hubs. Working on these documents helped me understand the rigid structural requirements of German administrative language compared to the more flexible structure of English business correspondence.</w:t>
      </w:r>
    </w:p>
    <w:bookmarkEnd w:id="23"/>
    <w:bookmarkStart w:id="24" w:name="X951f05f1191e0e5ab490dc7a89ca983de58c73e"/>
    <w:p>
      <w:pPr>
        <w:pStyle w:val="Heading3"/>
      </w:pPr>
      <w:r>
        <w:t xml:space="preserve">C. Cultural Mediation</w:t>
      </w:r>
      <w:r>
        <w:t xml:space="preserve"> </w:t>
      </w:r>
      <w:r>
        <w:t xml:space="preserve">Beyond words, I acted as a cultural mediator. In</w:t>
      </w:r>
      <w:r>
        <w:t xml:space="preserve"> </w:t>
      </w:r>
      <w:r>
        <w:rPr>
          <w:bCs/>
          <w:b/>
        </w:rPr>
        <w:t xml:space="preserve">Germany Frankfurt , understanding social hierarchy and formal address (Sie vs. Du) is critical in business settings. Missteps in etiquette can be perceived as disrespect. As an intern Translator Interpreter, I provided briefings to foreign colleagues on local customs, ensuring smoother interactions during networking events and official ceremonies common in the Frankfurt financial district.</w:t>
      </w:r>
    </w:p>
    <w:bookmarkEnd w:id="24"/>
    <w:bookmarkEnd w:id="25"/>
    <w:bookmarkStart w:id="26" w:name="X00c786643340ee5b315a3ef29af882438d41d04"/>
    <w:p>
      <w:pPr>
        <w:pStyle w:val="Heading2"/>
      </w:pPr>
      <w:r>
        <w:t xml:space="preserve">IV. Challenges Encountered and Solutions Implemented</w:t>
      </w:r>
      <w:r>
        <w:t xml:space="preserve"> </w:t>
      </w:r>
      <w:r>
        <w:t xml:space="preserve">The transition from university lectures to the professional arena in</w:t>
      </w:r>
      <w:r>
        <w:t xml:space="preserve"> </w:t>
      </w:r>
      <w:r>
        <w:rPr>
          <w:bCs/>
          <w:b/>
        </w:rPr>
        <w:t xml:space="preserve">Germany Frankfurt presented several hurdles:</w:t>
      </w:r>
      <w:r>
        <w:rPr>
          <w:bCs/>
          <w:b/>
        </w:rPr>
        <w:t xml:space="preserve"> </w:t>
      </w:r>
      <w:r>
        <w:rPr>
          <w:bCs/>
          <w:b/>
        </w:rPr>
        <w:t xml:space="preserve">1.</w:t>
      </w:r>
      <w:r>
        <w:rPr>
          <w:bCs/>
          <w:b/>
          <w:bCs/>
          <w:b/>
        </w:rPr>
        <w:t xml:space="preserve">Linguistic Density:</w:t>
      </w:r>
      <w:r>
        <w:rPr>
          <w:bCs/>
          <w:b/>
        </w:rPr>
        <w:t xml:space="preserve"> </w:t>
      </w:r>
      <w:r>
        <w:rPr>
          <w:bCs/>
          <w:b/>
        </w:rPr>
        <w:t xml:space="preserve">German legal texts are characterized by long, complex sentence structures with multiple subordinate clauses. Breaking these down into clear, concise English without losing legal precision was difficult initially. I overcame this by creating a personal glossary of frequently used terms and studying comparative syntax structures under the mentorship of senior linguists.</w:t>
      </w:r>
      <w:r>
        <w:rPr>
          <w:bCs/>
          <w:b/>
        </w:rPr>
        <w:t xml:space="preserve"> </w:t>
      </w:r>
      <w:r>
        <w:rPr>
          <w:bCs/>
          <w:b/>
        </w:rPr>
        <w:t xml:space="preserve">2.</w:t>
      </w:r>
      <w:r>
        <w:rPr>
          <w:bCs/>
          <w:b/>
          <w:bCs/>
          <w:b/>
        </w:rPr>
        <w:t xml:space="preserve">Time Pressure:</w:t>
      </w:r>
      <w:r>
        <w:rPr>
          <w:bCs/>
          <w:b/>
        </w:rPr>
        <w:t xml:space="preserve"> </w:t>
      </w:r>
      <w:r>
        <w:rPr>
          <w:bCs/>
          <w:b/>
        </w:rPr>
        <w:t xml:space="preserve">In the fast-paced environment of</w:t>
      </w:r>
      <w:r>
        <w:rPr>
          <w:bCs/>
          <w:b/>
        </w:rPr>
        <w:t xml:space="preserve"> </w:t>
      </w:r>
      <w:r>
        <w:rPr>
          <w:bCs/>
          <w:b/>
          <w:bCs/>
          <w:b/>
        </w:rPr>
        <w:t xml:space="preserve">Germany Frankfurt , deadlines are often tight due to market fluctuations. As an Interpreter, I learned to prioritize information retention over literal translation during high-speed meetings, ensuring that key decision-making points were conveyed accurately while less critical adjectives could be streamlined.</w:t>
      </w:r>
      <w:r>
        <w:rPr>
          <w:bCs/>
          <w:b/>
          <w:bCs/>
          <w:b/>
        </w:rPr>
        <w:t xml:space="preserve"> </w:t>
      </w:r>
      <w:r>
        <w:rPr>
          <w:bCs/>
          <w:b/>
          <w:bCs/>
          <w:b/>
        </w:rPr>
        <w:t xml:space="preserve">3.</w:t>
      </w:r>
      <w:r>
        <w:rPr>
          <w:bCs/>
          <w:b/>
          <w:bCs/>
          <w:b/>
          <w:bCs/>
          <w:b/>
        </w:rPr>
        <w:t xml:space="preserve">Cultural Nuances:</w:t>
      </w:r>
      <w:r>
        <w:rPr>
          <w:bCs/>
          <w:b/>
          <w:bCs/>
          <w:b/>
        </w:rPr>
        <w:t xml:space="preserve"> </w:t>
      </w:r>
      <w:r>
        <w:rPr>
          <w:bCs/>
          <w:b/>
          <w:bCs/>
          <w:b/>
        </w:rPr>
        <w:t xml:space="preserve">Interpreting humor or idiomatic expressions proved challenging as they rarely have direct equivalents in the target language. I adopted a strategy of explaining the intent behind the idiom rather than translating it literally, which preserved the communicative function over literal meaning.</w:t>
      </w:r>
    </w:p>
    <w:bookmarkEnd w:id="26"/>
    <w:bookmarkStart w:id="27" w:name="X41e4a983cde5ee117a16092e3e5d99dc94bfa70"/>
    <w:p>
      <w:pPr>
        <w:pStyle w:val="Heading2"/>
      </w:pPr>
      <w:r>
        <w:t xml:space="preserve">V. Conclusion and Professional Reflection</w:t>
      </w:r>
      <w:r>
        <w:t xml:space="preserve"> </w:t>
      </w:r>
      <w:r>
        <w:t xml:space="preserve">My internship as a Translator Interpreter in</w:t>
      </w:r>
      <w:r>
        <w:t xml:space="preserve"> </w:t>
      </w:r>
      <w:r>
        <w:rPr>
          <w:bCs/>
          <w:b/>
        </w:rPr>
        <w:t xml:space="preserve">Germany Frankfurt has been an indispensable component of my professional development. It highlighted that translation and interpretation are not merely linguistic exercises but complex cognitive tasks requiring deep cultural awareness, subject matter expertise, and psychological resilience.</w:t>
      </w:r>
      <w:r>
        <w:rPr>
          <w:bCs/>
          <w:b/>
        </w:rPr>
        <w:t xml:space="preserve"> </w:t>
      </w:r>
      <w:r>
        <w:rPr>
          <w:bCs/>
          <w:b/>
        </w:rPr>
        <w:t xml:space="preserve">The vibrant international ecosystem of</w:t>
      </w:r>
      <w:r>
        <w:rPr>
          <w:bCs/>
          <w:b/>
        </w:rPr>
        <w:t xml:space="preserve"> </w:t>
      </w:r>
      <w:r>
        <w:rPr>
          <w:bCs/>
          <w:b/>
          <w:bCs/>
          <w:b/>
        </w:rPr>
        <w:t xml:space="preserve">Germany Frankfurt provided the perfect backdrop for testing these skills. By working within this dynamic hub, I have gained practical insights into how language facilitates global commerce and diplomacy. The experience has reinforced my commitment to pursuing a career where I can continue to serve as a bridge between cultures.</w:t>
      </w:r>
      <w:r>
        <w:rPr>
          <w:bCs/>
          <w:b/>
          <w:bCs/>
          <w:b/>
        </w:rPr>
        <w:t xml:space="preserve"> </w:t>
      </w:r>
      <w:r>
        <w:rPr>
          <w:bCs/>
          <w:b/>
          <w:bCs/>
          <w:b/>
        </w:rPr>
        <w:t xml:space="preserve">In conclusion, the role of the Translator Interpreter is evolving in an increasingly digital and interconnected world. While technology aids in translation efficiency, the human element—particularly in interpreting tone, intent, and cultural context—remains irreplaceable. This internship has equipped me with the confidence and technical proficiency to contribute effectively to future linguistic projects involving</w:t>
      </w:r>
      <w:r>
        <w:rPr>
          <w:bCs/>
          <w:b/>
          <w:bCs/>
          <w:b/>
        </w:rPr>
        <w:t xml:space="preserve"> </w:t>
      </w:r>
      <w:r>
        <w:rPr>
          <w:bCs/>
          <w:b/>
          <w:bCs/>
          <w:b/>
          <w:bCs/>
          <w:b/>
        </w:rPr>
        <w:t xml:space="preserve">Germany Frankfurt ’s international stakeholders.</w:t>
      </w:r>
    </w:p>
    <w:p>
      <w:pPr>
        <w:pStyle w:val="FirstParagraph"/>
      </w:pPr>
      <w:r>
        <w:t xml:space="preserve">Internship Report | Translator Interpreter | Germany Frankfurt</w:t>
      </w:r>
    </w:p>
    <w:p>
      <w:pPr>
        <w:pStyle w:val="BodyText"/>
      </w:pPr>
      <w:r>
        <w:t xml:space="preserve">© 2023 Intern Name. All Rights Reserved.</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Germany Frankfurt</dc:title>
  <dc:creator/>
  <dc:language>en</dc:language>
  <cp:keywords/>
  <dcterms:created xsi:type="dcterms:W3CDTF">2026-07-29T10:30:57Z</dcterms:created>
  <dcterms:modified xsi:type="dcterms:W3CDTF">2026-07-29T10:30:57Z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