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8" w:name="internship-report"/>
    <w:p>
      <w:pPr>
        <w:pStyle w:val="Heading1"/>
      </w:pPr>
      <w:r>
        <w:t xml:space="preserve">Internship Report</w:t>
      </w:r>
    </w:p>
    <w:bookmarkStart w:id="21" w:name="X9c59f0b67225ddbbd6a6f63a7603b8fac890e0c"/>
    <w:p>
      <w:pPr>
        <w:pStyle w:val="Heading2"/>
      </w:pPr>
      <w:r>
        <w:rPr>
          <w:bCs/>
          <w:b/>
        </w:rPr>
        <w:t xml:space="preserve">Title:</w:t>
      </w:r>
      <w:r>
        <w:t xml:space="preserve"> </w:t>
      </w:r>
      <w:r>
        <w:t xml:space="preserve">Bridging Cultures and Languages: A Comprehensive Analysis of the Translator Interpreter Role within the Linguistic Landscape of Netherlands Amsterdam.</w:t>
      </w:r>
    </w:p>
    <w:p>
      <w:pPr>
        <w:pStyle w:val="FirstParagraph"/>
      </w:pPr>
      <w:r>
        <w:br/>
      </w:r>
    </w:p>
    <w:p>
      <w:pPr>
        <w:pStyle w:val="BodyText"/>
      </w:pPr>
      <w:r>
        <w:rPr>
          <w:bCs/>
          <w:b/>
        </w:rPr>
        <w:t xml:space="preserve">Date:</w:t>
      </w:r>
      <w:r>
        <w:t xml:space="preserve"> </w:t>
      </w:r>
      <w:r>
        <w:t xml:space="preserve">October 24, 2023</w:t>
      </w:r>
      <w:r>
        <w:br/>
      </w:r>
      <w:r>
        <w:rPr>
          <w:bCs/>
          <w:b/>
        </w:rPr>
        <w:t xml:space="preserve">Location:</w:t>
      </w:r>
      <w:r>
        <w:t xml:space="preserve"> </w:t>
      </w:r>
      <w:r>
        <w:t xml:space="preserve">Netherlands Amsterdam</w:t>
      </w:r>
      <w:r>
        <w:br/>
      </w:r>
      <w:r>
        <w:rPr>
          <w:bCs/>
          <w:b/>
        </w:rPr>
        <w:t xml:space="preserve">Internship Period:</w:t>
      </w:r>
      <w:r>
        <w:t xml:space="preserve"> </w:t>
      </w:r>
      <w:r>
        <w:t xml:space="preserve">January 15, 2023 – June 15, 2023</w:t>
      </w:r>
    </w:p>
    <w:p>
      <w:pPr>
        <w:pStyle w:val="BodyText"/>
      </w:pPr>
      <w:r>
        <w:br/>
      </w:r>
    </w:p>
    <w:bookmarkStart w:id="20" w:name="the-importance-of-this-internship-report"/>
    <w:p>
      <w:pPr>
        <w:pStyle w:val="Heading3"/>
      </w:pPr>
      <w:r>
        <w:rPr>
          <w:iCs/>
          <w:i/>
        </w:rPr>
        <w:t xml:space="preserve">The Importance of this Internship Report</w:t>
      </w:r>
    </w:p>
    <w:p>
      <w:pPr>
        <w:pStyle w:val="FirstParagraph"/>
      </w:pPr>
      <w:r>
        <w:br/>
      </w:r>
      <w:r>
        <w:t xml:space="preserve">This document serves as the official</w:t>
      </w:r>
      <w:r>
        <w:t xml:space="preserve"> </w:t>
      </w:r>
      <w:r>
        <w:t xml:space="preserve">Internship Report</w:t>
      </w:r>
      <w:r>
        <w:t xml:space="preserve"> </w:t>
      </w:r>
      <w:r>
        <w:t xml:space="preserve">detailing the practical experience, theoretical application, and professional development gained during a six-month tenure focused on translation and interpretation services. The primary objective of this report is to articulate the complexities involved in serving as a Translator Interpreter within one of Europe’s most linguistically diverse and dynamic cities. By focusing specifically on the operational environment of</w:t>
      </w:r>
      <w:r>
        <w:t xml:space="preserve"> </w:t>
      </w:r>
      <w:r>
        <w:t xml:space="preserve">Netherlands Amsterdam</w:t>
      </w:r>
      <w:r>
        <w:t xml:space="preserve">, this report highlights how local cultural nuances, legal requirements, and business demands shape the daily responsibilities of language professionals. The role of the Translator Interpreter is not merely about converting words from one language to another; it involves mediating between distinct worldviews, ensuring that communication in</w:t>
      </w:r>
      <w:r>
        <w:t xml:space="preserve"> </w:t>
      </w:r>
      <w:r>
        <w:t xml:space="preserve">Netherlands Amsterdam</w:t>
      </w:r>
      <w:r>
        <w:t xml:space="preserve"> </w:t>
      </w:r>
      <w:r>
        <w:t xml:space="preserve">remains inclusive and precise.</w:t>
      </w:r>
    </w:p>
    <w:bookmarkEnd w:id="20"/>
    <w:bookmarkEnd w:id="21"/>
    <w:bookmarkStart w:id="22" w:name="Xffa84f94ad3717df61f13d22b66df1f54743fa9"/>
    <w:p>
      <w:pPr>
        <w:pStyle w:val="Heading2"/>
      </w:pPr>
      <w:r>
        <w:rPr>
          <w:iCs/>
          <w:i/>
        </w:rPr>
        <w:t xml:space="preserve">Introduction to the Context: Netherlands Amsterdam</w:t>
      </w:r>
    </w:p>
    <w:p>
      <w:pPr>
        <w:pStyle w:val="FirstParagraph"/>
      </w:pPr>
      <w:r>
        <w:br/>
      </w:r>
      <w:r>
        <w:t xml:space="preserve">To understand the scope of this internship, one must first appreciate the unique sociolinguistic fabric of</w:t>
      </w:r>
      <w:r>
        <w:t xml:space="preserve"> </w:t>
      </w:r>
      <w:r>
        <w:t xml:space="preserve">Netherlands Amsterdam</w:t>
      </w:r>
      <w:r>
        <w:t xml:space="preserve">. As a global hub for finance, technology, and humanitarian aid, Amsterdam attracts a myriad of international residents and businesses. While Dutch is the official language, English serves as the de facto lingua franca for business and academia in</w:t>
      </w:r>
      <w:r>
        <w:t xml:space="preserve"> </w:t>
      </w:r>
      <w:r>
        <w:t xml:space="preserve">Netherlands Amsterdam</w:t>
      </w:r>
      <w:r>
        <w:t xml:space="preserve">. However, this does not diminish the critical need for professional Translator Interpreter services. Many new immigrants to</w:t>
      </w:r>
      <w:r>
        <w:t xml:space="preserve"> </w:t>
      </w:r>
      <w:r>
        <w:t xml:space="preserve">Netherlands Amsterdam</w:t>
      </w:r>
      <w:r>
        <w:t xml:space="preserve"> </w:t>
      </w:r>
      <w:r>
        <w:t xml:space="preserve">arrive with limited proficiency in Dutch or English, necessitating robust support systems. Furthermore, specialized sectors such as healthcare and law require highly accurate translation of technical documents and precise interpretation during sensitive interactions.</w:t>
      </w:r>
    </w:p>
    <w:bookmarkEnd w:id="22"/>
    <w:bookmarkStart w:id="23" w:name="Xeef509830c26566ade1a0d7476ac885fa70d914"/>
    <w:p>
      <w:pPr>
        <w:pStyle w:val="Heading2"/>
      </w:pPr>
      <w:r>
        <w:rPr>
          <w:iCs/>
          <w:i/>
        </w:rPr>
        <w:t xml:space="preserve">Core Responsibilities: The Translator Interpreter Role</w:t>
      </w:r>
    </w:p>
    <w:p>
      <w:pPr>
        <w:pStyle w:val="FirstParagraph"/>
      </w:pPr>
      <w:r>
        <w:br/>
      </w:r>
      <w:r>
        <w:t xml:space="preserve">During this internship at a prominent linguistic agency in</w:t>
      </w:r>
      <w:r>
        <w:t xml:space="preserve"> </w:t>
      </w:r>
      <w:r>
        <w:t xml:space="preserve">Netherlands Amsterdam</w:t>
      </w:r>
      <w:r>
        <w:t xml:space="preserve">, the primary focus was on the dual capacity of acting as both a written translator and an oral interpreter. The distinction between these two roles is profound, yet they often overlap in practice.</w:t>
      </w:r>
    </w:p>
    <w:p>
      <w:pPr>
        <w:numPr>
          <w:ilvl w:val="0"/>
          <w:numId w:val="1001"/>
        </w:numPr>
        <w:pStyle w:val="Compact"/>
      </w:pPr>
      <w:r>
        <w:rPr>
          <w:bCs/>
          <w:b/>
        </w:rPr>
        <w:t xml:space="preserve">Written Translation:</w:t>
      </w:r>
      <w:r>
        <w:t xml:space="preserve"> </w:t>
      </w:r>
      <w:r>
        <w:t xml:space="preserve">A significant portion of the work involved translating legal contracts, medical records, and municipal documents for refugees settling in Amsterdam. Accuracy was paramount. For instance, translating a asylum seeker’s personal statement required not just linguistic accuracy but also cultural sensitivity to ensure that their narrative remained intact and understandable to Dutch authorities.</w:t>
      </w:r>
    </w:p>
    <w:p>
      <w:pPr>
        <w:numPr>
          <w:ilvl w:val="0"/>
          <w:numId w:val="1001"/>
        </w:numPr>
        <w:pStyle w:val="Compact"/>
      </w:pPr>
      <w:r>
        <w:rPr>
          <w:bCs/>
          <w:b/>
        </w:rPr>
        <w:t xml:space="preserve">Simultaneous Interpretation:</w:t>
      </w:r>
      <w:r>
        <w:t xml:space="preserve"> </w:t>
      </w:r>
      <w:r>
        <w:t xml:space="preserve">In corporate settings within the Zuidas business district of</w:t>
      </w:r>
      <w:r>
        <w:t xml:space="preserve"> </w:t>
      </w:r>
      <w:r>
        <w:t xml:space="preserve">Netherlands Amsterdam</w:t>
      </w:r>
      <w:r>
        <w:t xml:space="preserve">, I participated in simultaneous interpretation for high-stakes negotiations. This required intense concentration and the ability to think on one’s feet, translating complex financial jargon from English to Dutch in real-time.</w:t>
      </w:r>
    </w:p>
    <w:p>
      <w:pPr>
        <w:numPr>
          <w:ilvl w:val="0"/>
          <w:numId w:val="1001"/>
        </w:numPr>
        <w:pStyle w:val="Compact"/>
      </w:pPr>
      <w:r>
        <w:rPr>
          <w:bCs/>
          <w:b/>
        </w:rPr>
        <w:t xml:space="preserve">Sight Translation:</w:t>
      </w:r>
      <w:r>
        <w:t xml:space="preserve"> </w:t>
      </w:r>
      <w:r>
        <w:t xml:space="preserve">A common task during this internship was sight translation, where I had to translate documents orally on the spot for clients who could not read but could understand their native tongue. This is a crucial skill for public service roles in</w:t>
      </w:r>
      <w:r>
        <w:t xml:space="preserve"> </w:t>
      </w:r>
      <w:r>
        <w:t xml:space="preserve">Netherlands Amsterdam</w:t>
      </w:r>
      <w:r>
        <w:t xml:space="preserve">.</w:t>
      </w:r>
    </w:p>
    <w:p>
      <w:pPr>
        <w:pStyle w:val="FirstParagraph"/>
      </w:pPr>
      <w:r>
        <w:br/>
      </w:r>
    </w:p>
    <w:bookmarkEnd w:id="23"/>
    <w:bookmarkStart w:id="24" w:name="challenges-and-ethical-considerations"/>
    <w:p>
      <w:pPr>
        <w:pStyle w:val="Heading2"/>
      </w:pPr>
      <w:r>
        <w:rPr>
          <w:iCs/>
          <w:i/>
        </w:rPr>
        <w:t xml:space="preserve">Challenges and Ethical Considerations</w:t>
      </w:r>
    </w:p>
    <w:p>
      <w:pPr>
        <w:pStyle w:val="FirstParagraph"/>
      </w:pPr>
      <w:r>
        <w:br/>
      </w:r>
      <w:r>
        <w:t xml:space="preserve">The role of the Translator Interpreter comes with significant ethical burdens. In this internship, I was trained to adhere to strict codes of confidentiality, impartiality, and accuracy. One of the most challenging aspects encountered in</w:t>
      </w:r>
      <w:r>
        <w:t xml:space="preserve"> </w:t>
      </w:r>
      <w:r>
        <w:t xml:space="preserve">Netherlands Amsterdam</w:t>
      </w:r>
      <w:r>
        <w:t xml:space="preserve"> </w:t>
      </w:r>
      <w:r>
        <w:t xml:space="preserve">was navigating cultural taboos or sensitive topics without imposing personal bias.</w:t>
      </w:r>
    </w:p>
    <w:p>
      <w:pPr>
        <w:pStyle w:val="BodyText"/>
      </w:pPr>
      <w:r>
        <w:t xml:space="preserve">For example, during medical appointments at academic hospitals in Amsterdam, I had to convey distressing diagnoses with empathy but without softening the medical facts. The pressure is immense because the Translator Interpreter acts as the bridge of trust between two parties who may not share a common language or cultural background. In a city as multicultural as</w:t>
      </w:r>
      <w:r>
        <w:t xml:space="preserve"> </w:t>
      </w:r>
      <w:r>
        <w:t xml:space="preserve">Netherlands Amsterdam</w:t>
      </w:r>
      <w:r>
        <w:t xml:space="preserve">, failing to capture subtle emotional cues can lead to serious misunderstandings with legal or health implications.</w:t>
      </w:r>
    </w:p>
    <w:bookmarkEnd w:id="24"/>
    <w:bookmarkStart w:id="25" w:name="X4be7d75c81aa3c143cf682e2da408a774aeeec8"/>
    <w:p>
      <w:pPr>
        <w:pStyle w:val="Heading2"/>
      </w:pPr>
      <w:r>
        <w:rPr>
          <w:iCs/>
          <w:i/>
        </w:rPr>
        <w:t xml:space="preserve">Cultural Competence and Local Nuances in Netherlands Amsterdam</w:t>
      </w:r>
    </w:p>
    <w:p>
      <w:pPr>
        <w:pStyle w:val="FirstParagraph"/>
      </w:pPr>
      <w:r>
        <w:br/>
      </w:r>
      <w:r>
        <w:t xml:space="preserve">Language is inextricably linked to culture. My time as an intern in</w:t>
      </w:r>
      <w:r>
        <w:t xml:space="preserve"> </w:t>
      </w:r>
      <w:r>
        <w:t xml:space="preserve">Netherlands Amsterdam</w:t>
      </w:r>
      <w:r>
        <w:t xml:space="preserve"> </w:t>
      </w:r>
      <w:r>
        <w:t xml:space="preserve">taught me that direct translation often fails when cultural context is ignored. For instance, the Dutch communication style is known for its directness ("Dutch directness"). When translating from more indirect cultures (such as many East Asian or Middle Eastern languages) to Dutch, a literal translation might sound rude or aggressive. Therefore, as a Translator Interpreter in</w:t>
      </w:r>
      <w:r>
        <w:t xml:space="preserve"> </w:t>
      </w:r>
      <w:r>
        <w:t xml:space="preserve">Netherlands Amsterdam</w:t>
      </w:r>
      <w:r>
        <w:t xml:space="preserve">, I had to adapt my output to reflect the appropriate level of politeness and clarity expected by the local audience while maintaining fidelity to the source message.</w:t>
      </w:r>
    </w:p>
    <w:p>
      <w:pPr>
        <w:pStyle w:val="BodyText"/>
      </w:pPr>
      <w:r>
        <w:t xml:space="preserve">Furthermore, understanding local administrative processes in Amsterdam was vital. Municipalities have specific terminology for residency permits, tax codes, and healthcare insurance. Being familiar with these bureaucratic specifics allowed me to provide more efficient services as a Translator Interpreter within this specific geographic context.</w:t>
      </w:r>
    </w:p>
    <w:p>
      <w:pPr>
        <w:pStyle w:val="BodyText"/>
      </w:pPr>
      <w:r>
        <w:br/>
      </w:r>
    </w:p>
    <w:bookmarkEnd w:id="25"/>
    <w:bookmarkStart w:id="26" w:name="Xc7f02c1ad380df8d9a5bee94ef40da12f47ddd2"/>
    <w:p>
      <w:pPr>
        <w:pStyle w:val="Heading2"/>
      </w:pPr>
      <w:r>
        <w:rPr>
          <w:iCs/>
          <w:i/>
        </w:rPr>
        <w:t xml:space="preserve">Skill Development and Professional Growth</w:t>
      </w:r>
    </w:p>
    <w:p>
      <w:pPr>
        <w:pStyle w:val="FirstParagraph"/>
      </w:pPr>
      <w:r>
        <w:br/>
      </w:r>
      <w:r>
        <w:t xml:space="preserve">This internship significantly enhanced my technical and soft skills:</w:t>
      </w:r>
    </w:p>
    <w:p>
      <w:pPr>
        <w:numPr>
          <w:ilvl w:val="0"/>
          <w:numId w:val="1002"/>
        </w:numPr>
        <w:pStyle w:val="Compact"/>
      </w:pPr>
      <w:r>
        <w:rPr>
          <w:bCs/>
          <w:b/>
        </w:rPr>
        <w:t xml:space="preserve">Tech-Savviness:</w:t>
      </w:r>
      <w:r>
        <w:t xml:space="preserve"> </w:t>
      </w:r>
      <w:r>
        <w:t xml:space="preserve">I became proficient with Computer-Assisted Translation (CAT) tools like Trados and MemoQ, which are industry standards for translators working in large organizations in Amsterdam.</w:t>
      </w:r>
    </w:p>
    <w:p>
      <w:pPr>
        <w:numPr>
          <w:ilvl w:val="0"/>
          <w:numId w:val="1002"/>
        </w:numPr>
        <w:pStyle w:val="Compact"/>
      </w:pPr>
      <w:r>
        <w:rPr>
          <w:bCs/>
          <w:b/>
        </w:rPr>
        <w:t xml:space="preserve">Vocabulary Expansion:</w:t>
      </w:r>
      <w:r>
        <w:t xml:space="preserve"> </w:t>
      </w:r>
      <w:r>
        <w:t xml:space="preserve">Daily exposure to diverse topics expanded my specialized vocabulary, particularly in law, medicine, and IT—sectors heavily represented in</w:t>
      </w:r>
      <w:r>
        <w:t xml:space="preserve"> </w:t>
      </w:r>
      <w:r>
        <w:t xml:space="preserve">Netherlands Amsterdam</w:t>
      </w:r>
      <w:r>
        <w:t xml:space="preserve">.</w:t>
      </w:r>
    </w:p>
    <w:p>
      <w:pPr>
        <w:numPr>
          <w:ilvl w:val="0"/>
          <w:numId w:val="1002"/>
        </w:numPr>
        <w:pStyle w:val="Compact"/>
      </w:pPr>
      <w:r>
        <w:rPr>
          <w:bCs/>
          <w:b/>
        </w:rPr>
        <w:t xml:space="preserve">Mental Resilience:</w:t>
      </w:r>
      <w:r>
        <w:t xml:space="preserve"> </w:t>
      </w:r>
      <w:r>
        <w:t xml:space="preserve">Interpretation is mentally exhausting. I developed techniques for stress management and note-taking (for consecutive interpretation) to maintain high performance throughout the day.</w:t>
      </w:r>
    </w:p>
    <w:p>
      <w:pPr>
        <w:pStyle w:val="FirstParagraph"/>
      </w:pPr>
      <w:r>
        <w:br/>
      </w:r>
    </w:p>
    <w:bookmarkEnd w:id="26"/>
    <w:bookmarkStart w:id="27" w:name="conclusion"/>
    <w:p>
      <w:pPr>
        <w:pStyle w:val="Heading2"/>
      </w:pPr>
      <w:r>
        <w:rPr>
          <w:iCs/>
          <w:i/>
        </w:rPr>
        <w:t xml:space="preserve">Conclusion</w:t>
      </w:r>
    </w:p>
    <w:p>
      <w:pPr>
        <w:pStyle w:val="FirstParagraph"/>
      </w:pPr>
      <w:r>
        <w:br/>
      </w:r>
      <w:r>
        <w:t xml:space="preserve">In conclusion, this internship has been an invaluable experience in defining my career path as a professional Translator Interpreter. Working within the vibrant and demanding environment of</w:t>
      </w:r>
      <w:r>
        <w:t xml:space="preserve"> </w:t>
      </w:r>
      <w:r>
        <w:t xml:space="preserve">Netherlands Amsterdam</w:t>
      </w:r>
      <w:r>
        <w:t xml:space="preserve"> </w:t>
      </w:r>
      <w:r>
        <w:t xml:space="preserve">provided real-world challenges that cannot be replicated in a classroom setting. The role requires more than just bilingualism; it demands cultural intelligence, ethical rigor, and technical proficiency.</w:t>
      </w:r>
    </w:p>
    <w:p>
      <w:pPr>
        <w:pStyle w:val="BodyText"/>
      </w:pPr>
      <w:r>
        <w:t xml:space="preserve">The insights gained from this internship confirm that the demand for skilled Translator Interpreters in multicultural hubs like</w:t>
      </w:r>
      <w:r>
        <w:t xml:space="preserve"> </w:t>
      </w:r>
      <w:r>
        <w:t xml:space="preserve">Netherlands Amsterdam</w:t>
      </w:r>
      <w:r>
        <w:t xml:space="preserve"> </w:t>
      </w:r>
      <w:r>
        <w:t xml:space="preserve">will continue to grow. As global mobility increases, so does the need for individuals who can build bridges between languages. This report stands as a testament to my readiness to contribute effectively to the field of translation and interpretation, carrying forward the lessons learned in one of Europe’s most important linguistic crossroads.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in Netherlands Amsterdam</dc:title>
  <dc:creator/>
  <dc:language>en</dc:language>
  <cp:keywords/>
  <dcterms:created xsi:type="dcterms:W3CDTF">2026-07-29T10:58:08Z</dcterms:created>
  <dcterms:modified xsi:type="dcterms:W3CDTF">2026-07-29T10:58:08Z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