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Date of Submission:</w:t>
      </w:r>
    </w:p>
    <w:p>
      <w:pPr>
        <w:pStyle w:val="BodyText"/>
      </w:pPr>
      <w:r>
        <w:t xml:space="preserve">October 2023</w:t>
      </w:r>
    </w:p>
    <w:p>
      <w:r>
        <w:pict>
          <v:rect style="width:0;height:1.5pt" o:hralign="center" o:hrstd="t" o:hr="t"/>
        </w:pict>
      </w:r>
    </w:p>
    <w:bookmarkEnd w:id="20"/>
    <w:bookmarkStart w:id="30" w:name="Xfe740468d008c8af1ded05ca6b63aa40884eef7"/>
    <w:p>
      <w:pPr>
        <w:pStyle w:val="Heading1"/>
      </w:pPr>
      <w:r>
        <w:t xml:space="preserve">The Role and Responsibilities of a Translator Interpreter in Uzbekistan Tashkent</w:t>
      </w:r>
    </w:p>
    <w:bookmarkStart w:id="21" w:name="executive-summary"/>
    <w:p>
      <w:pPr>
        <w:pStyle w:val="Heading3"/>
      </w:pPr>
      <w:r>
        <w:t xml:space="preserve">1. Executive Summary</w:t>
      </w:r>
    </w:p>
    <w:p>
      <w:pPr>
        <w:pStyle w:val="FirstParagraph"/>
      </w:pPr>
      <w:r>
        <w:t xml:space="preserve">This document serves as a comprehensive Internship Report detailing the experiences, challenges, and professional developments encountered during my tenure as a Translator Interpreter in Uzbekistan Tashkent. The primary objective of this report is to analyze the linguistic dynamics present in Tashkent’s rapidly growing international business sector, diplomatic circles, and healthcare facilities. By focusing on the specific context of Uzbekistan Tashkent, this report highlights how effective communication strategies facilitate cross-cultural understanding. As a Translator Interpreter operating within this vibrant hub, I was tasked with bridging linguistic gaps between English-speaking international partners and local stakeholders who primarily speak Uzbek or Russian.</w:t>
      </w:r>
    </w:p>
    <w:bookmarkEnd w:id="21"/>
    <w:bookmarkStart w:id="22" w:name="X9ef760454dbba7727319301db726d19093720bf"/>
    <w:p>
      <w:pPr>
        <w:pStyle w:val="Heading3"/>
      </w:pPr>
      <w:r>
        <w:t xml:space="preserve">2. Introduction to the Context: Uzbekistan Tashkent</w:t>
      </w:r>
    </w:p>
    <w:p>
      <w:pPr>
        <w:pStyle w:val="FirstParagraph"/>
      </w:pPr>
      <w:r>
        <w:t xml:space="preserve">Tashkent, the capital city of Uzbekistan, has emerged as a significant economic and cultural hub in Central Asia. In recent years, the government has implemented sweeping reforms aimed at opening up the economy to foreign investment, tourism, and international cooperation. Consequently, Tashkent is no longer just a regional center but a gateway for global commerce entering Central Asia. For any Translator Interpreter working in Uzbekistan Tashkent, this environment presents both unique opportunities and complex challenges.</w:t>
      </w:r>
    </w:p>
    <w:p>
      <w:pPr>
        <w:pStyle w:val="BodyText"/>
      </w:pPr>
      <w:r>
        <w:t xml:space="preserve">The linguistic landscape of Uzbekistan is multilingual. While Uzbek is the state language, Russian remains widely used as the lingua franca for inter-ethnic communication and business. English proficiency is rising among the younger generation but remains limited in senior management circles within local industries. Therefore, a Translator Interpreter stationed in Tashkent must often be trilingual or at least bilingual with high proficiency in nuance and cultural context.</w:t>
      </w:r>
    </w:p>
    <w:bookmarkEnd w:id="22"/>
    <w:bookmarkStart w:id="26" w:name="X815ec416292727e544ec8d457668756cd595b94"/>
    <w:p>
      <w:pPr>
        <w:pStyle w:val="Heading3"/>
      </w:pPr>
      <w:r>
        <w:t xml:space="preserve">3. Core Responsibilities of the Translator Interpreter</w:t>
      </w:r>
    </w:p>
    <w:p>
      <w:pPr>
        <w:pStyle w:val="FirstParagraph"/>
      </w:pPr>
      <w:r>
        <w:t xml:space="preserve">As a Translator Interpreter in Uzbekistan Tashkent, my daily duties varied significantly depending on the sector I was assigned to support. The role of a Translator Interpreter extends far beyond simple word-for-word conversion; it involves cultural mediation, technical accuracy, and ethical confidentiality.</w:t>
      </w:r>
    </w:p>
    <w:bookmarkStart w:id="23" w:name="Xbe1623a654f34a54c646f4a2e51e167d41790a6"/>
    <w:p>
      <w:pPr>
        <w:pStyle w:val="Heading4"/>
      </w:pPr>
      <w:r>
        <w:t xml:space="preserve">3.1 Simultaneous and Consecutive Interpretation</w:t>
      </w:r>
    </w:p>
    <w:p>
      <w:pPr>
        <w:pStyle w:val="FirstParagraph"/>
      </w:pPr>
      <w:r>
        <w:t xml:space="preserve">A significant portion of my work involved simultaneous interpretation during high-level diplomatic meetings in Tashkent. In these scenarios, speed and accuracy were paramount. I had to listen to a speaker in English or Russian and render the message into Uzbek (or vice versa) with minimal delay, ensuring that the tone and intent were preserved. Consecutive interpretation was more common in medical appointments and legal consultations, where pauses allowed for higher precision. The pressure in Tashkent’s business environment meant that misunderstandings could lead to significant financial losses, making my role as a Translator Interpreter critical to successful negotiations.</w:t>
      </w:r>
    </w:p>
    <w:bookmarkEnd w:id="23"/>
    <w:bookmarkStart w:id="24" w:name="Xd2e5a561be90822365c3a2b2818bc3c8f7244ad"/>
    <w:p>
      <w:pPr>
        <w:pStyle w:val="Heading4"/>
      </w:pPr>
      <w:r>
        <w:t xml:space="preserve">3.2 Written Translation of Legal and Technical Documents</w:t>
      </w:r>
    </w:p>
    <w:p>
      <w:pPr>
        <w:pStyle w:val="FirstParagraph"/>
      </w:pPr>
      <w:r>
        <w:t xml:space="preserve">Beyond oral interpretation, the position required extensive written translation services. This included contracts, business proposals, technical manuals for imported machinery, and government decrees. Translating legal terminology from English into Uzbek requires a deep understanding of both legal systems. In Tashkent’s evolving judicial framework, ensuring that terms such as "liability," "jurisdiction," and "arbitration" were accurately conveyed was essential to protect the interests of international clients.</w:t>
      </w:r>
    </w:p>
    <w:bookmarkEnd w:id="24"/>
    <w:bookmarkStart w:id="25" w:name="cultural-mediation"/>
    <w:p>
      <w:pPr>
        <w:pStyle w:val="Heading4"/>
      </w:pPr>
      <w:r>
        <w:t xml:space="preserve">3.3 Cultural Mediation</w:t>
      </w:r>
    </w:p>
    <w:p>
      <w:pPr>
        <w:pStyle w:val="FirstParagraph"/>
      </w:pPr>
      <w:r>
        <w:t xml:space="preserve">An often overlooked aspect of being a Translator Interpreter in Uzbekistan Tashkent is cultural mediation. Business etiquette, greetings, and negotiation styles differ vastly between Western cultures and Central Asian traditions. For instance, building rapport through personal questions about family or health is standard practice in Uzbekistan but may be viewed as intrusive by some Western businesspeople. As a Translator Interpreter, I was responsible for advising clients on these nuances to prevent unintentional offense, thereby facilitating smoother transactions.</w:t>
      </w:r>
    </w:p>
    <w:bookmarkEnd w:id="25"/>
    <w:bookmarkEnd w:id="26"/>
    <w:bookmarkStart w:id="27" w:name="challenges-encountered"/>
    <w:p>
      <w:pPr>
        <w:pStyle w:val="Heading3"/>
      </w:pPr>
      <w:r>
        <w:t xml:space="preserve">4. Challenges Encountered</w:t>
      </w:r>
    </w:p>
    <w:p>
      <w:pPr>
        <w:pStyle w:val="FirstParagraph"/>
      </w:pPr>
      <w:r>
        <w:t xml:space="preserve">The experience of working as a Translator Interpreter in Uzbekistan Tashkent was not without its difficulties. One of the primary challenges was the rapid evolution of terminology related to new technologies and digital services emerging in Tashkent’s IT sector. Existing dictionaries often lacked modern equivalents, requiring me to research international standards or propose loan words that were becoming accepted in local discourse.</w:t>
      </w:r>
    </w:p>
    <w:p>
      <w:pPr>
        <w:pStyle w:val="BodyText"/>
      </w:pPr>
      <w:r>
        <w:t xml:space="preserve">Another challenge was dealing with mixed-language environments. In many meetings in Tashkent, participants would switch fluidly between Uzbek and Russian, sometimes even inserting English technical terms. Maintaining consistency and clarity for the final audience required acute listening skills and quick decision-making abilities inherent to the profession of a Translator Interpreter.</w:t>
      </w:r>
    </w:p>
    <w:bookmarkEnd w:id="27"/>
    <w:bookmarkStart w:id="28" w:name="X469820358cafa553525ccde53c4e15d3ba30e68"/>
    <w:p>
      <w:pPr>
        <w:pStyle w:val="Heading3"/>
      </w:pPr>
      <w:r>
        <w:t xml:space="preserve">5. Professional Development and Skills Acquisition</w:t>
      </w:r>
    </w:p>
    <w:p>
      <w:pPr>
        <w:pStyle w:val="FirstParagraph"/>
      </w:pPr>
      <w:r>
        <w:t xml:space="preserve">This internship significantly enhanced my professional capabilities. I developed a specialized glossary of terms relevant to Tashkent’s key industries, including textiles, agriculture, and information technology. Furthermore, I improved my ability to handle stress during live interpretation sessions in the bustling conference centers of Uzbekistan Tashkent.</w:t>
      </w:r>
    </w:p>
    <w:p>
      <w:pPr>
        <w:pStyle w:val="BodyText"/>
      </w:pPr>
      <w:r>
        <w:t xml:space="preserve">I also gained a deeper appreciation for the linguistic diversity of Uzbekistan Tashkent. Understanding the sociolinguistic dynamics—how language choice signals power, intimacy, or formality—was crucial. This insight transformed my approach to translation and interpretation from a purely mechanical task to a strategic communication tool.</w:t>
      </w:r>
    </w:p>
    <w:bookmarkEnd w:id="28"/>
    <w:bookmarkStart w:id="29" w:name="conclusion"/>
    <w:p>
      <w:pPr>
        <w:pStyle w:val="Heading3"/>
      </w:pPr>
      <w:r>
        <w:t xml:space="preserve">6. Conclusion</w:t>
      </w:r>
    </w:p>
    <w:p>
      <w:pPr>
        <w:pStyle w:val="FirstParagraph"/>
      </w:pPr>
      <w:r>
        <w:t xml:space="preserve">In conclusion, my internship as a Translator Interpreter in Uzbekistan Tashkent has been an invaluable experience that underscores the importance of linguistic precision and cultural sensitivity in global business. The dynamic environment of Tashkent, characterized by its rapid modernization and international integration, demands professionals who are not only linguistically proficient but also culturally astute.</w:t>
      </w:r>
    </w:p>
    <w:p>
      <w:pPr>
        <w:pStyle w:val="BodyText"/>
      </w:pPr>
      <w:r>
        <w:t xml:space="preserve">The role of a Translator Interpreter in this region is pivotal. It serves as the bridge that allows foreign entities to navigate the complexities of the local market while allowing local businesses to access global opportunities. This report confirms that effective translation and interpretation services are indispensable assets for any organization operating within Uzbekistan Tashkent. As I move forward in my career, I intend to continue specializing in this niche, contributing further to the linguistic and cultural exchange that defines this vibrant city.</w:t>
      </w:r>
    </w:p>
    <w:p>
      <w:pPr>
        <w:pStyle w:val="BodyText"/>
      </w:pPr>
      <w:r>
        <w:br/>
      </w:r>
      <w:r>
        <w:br/>
      </w:r>
    </w:p>
    <w:p>
      <w:pPr>
        <w:pStyle w:val="BodyText"/>
      </w:pPr>
      <w:r>
        <w:rPr>
          <w:bCs/>
          <w:b/>
        </w:rPr>
        <w:t xml:space="preserve">Sincerely,</w:t>
      </w:r>
    </w:p>
    <w:p>
      <w:pPr>
        <w:pStyle w:val="BodyText"/>
      </w:pPr>
      <w:r>
        <w:br/>
      </w:r>
    </w:p>
    <w:p>
      <w:pPr>
        <w:pStyle w:val="BodyText"/>
      </w:pPr>
      <w:r>
        <w:t xml:space="preserve">[Your Signature]</w:t>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Uzbekistan Tashkent</dc:title>
  <dc:creator/>
  <dc:language>en</dc:language>
  <cp:keywords/>
  <dcterms:created xsi:type="dcterms:W3CDTF">2026-07-29T05:14:05Z</dcterms:created>
  <dcterms:modified xsi:type="dcterms:W3CDTF">2026-07-29T05:14:05Z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